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1" w:firstLineChars="50"/>
        <w:jc w:val="center"/>
        <w:rPr>
          <w:rFonts w:hint="eastAsia" w:ascii="黑体" w:eastAsia="黑体"/>
          <w:b/>
          <w:color w:val="auto"/>
          <w:sz w:val="44"/>
          <w:szCs w:val="44"/>
        </w:rPr>
      </w:pPr>
      <w:r>
        <w:rPr>
          <w:rFonts w:hint="eastAsia" w:ascii="黑体" w:eastAsia="黑体"/>
          <w:b/>
          <w:color w:val="auto"/>
          <w:sz w:val="44"/>
          <w:szCs w:val="44"/>
        </w:rPr>
        <w:t>国家税务总局蓝山县税务局</w:t>
      </w:r>
    </w:p>
    <w:p>
      <w:pPr>
        <w:ind w:firstLine="221" w:firstLineChars="50"/>
        <w:jc w:val="center"/>
        <w:rPr>
          <w:rFonts w:hint="eastAsia" w:ascii="黑体" w:eastAsia="黑体"/>
          <w:b/>
          <w:color w:val="auto"/>
          <w:sz w:val="44"/>
          <w:szCs w:val="44"/>
        </w:rPr>
      </w:pPr>
      <w:r>
        <w:rPr>
          <w:rFonts w:hint="eastAsia" w:ascii="黑体" w:eastAsia="黑体"/>
          <w:b/>
          <w:color w:val="auto"/>
          <w:sz w:val="44"/>
          <w:szCs w:val="44"/>
        </w:rPr>
        <w:t>20</w:t>
      </w:r>
      <w:r>
        <w:rPr>
          <w:rFonts w:hint="eastAsia" w:ascii="黑体" w:eastAsia="黑体"/>
          <w:b/>
          <w:color w:val="auto"/>
          <w:sz w:val="44"/>
          <w:szCs w:val="44"/>
          <w:lang w:val="en-US" w:eastAsia="zh-CN"/>
        </w:rPr>
        <w:t>24</w:t>
      </w:r>
      <w:r>
        <w:rPr>
          <w:rFonts w:hint="eastAsia" w:ascii="黑体" w:eastAsia="黑体"/>
          <w:b/>
          <w:color w:val="auto"/>
          <w:sz w:val="44"/>
          <w:szCs w:val="44"/>
        </w:rPr>
        <w:t>年度法治</w:t>
      </w:r>
      <w:r>
        <w:rPr>
          <w:rFonts w:hint="eastAsia" w:ascii="黑体" w:eastAsia="黑体"/>
          <w:b/>
          <w:color w:val="auto"/>
          <w:sz w:val="44"/>
          <w:szCs w:val="44"/>
          <w:lang w:eastAsia="zh-CN"/>
        </w:rPr>
        <w:t>政府建设情况工作</w:t>
      </w:r>
      <w:r>
        <w:rPr>
          <w:rFonts w:hint="eastAsia" w:ascii="黑体" w:eastAsia="黑体"/>
          <w:b/>
          <w:color w:val="auto"/>
          <w:sz w:val="44"/>
          <w:szCs w:val="44"/>
        </w:rPr>
        <w:t>报告</w:t>
      </w:r>
    </w:p>
    <w:p>
      <w:pPr>
        <w:rPr>
          <w:rFonts w:hint="eastAsia" w:ascii="仿宋_GB2312" w:eastAsia="仿宋_GB2312"/>
          <w:color w:val="auto"/>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 w:hAnsi="仿宋" w:eastAsia="仿宋"/>
          <w:color w:val="auto"/>
          <w:sz w:val="32"/>
          <w:szCs w:val="32"/>
        </w:rPr>
      </w:pPr>
      <w:r>
        <w:rPr>
          <w:rFonts w:hint="eastAsia" w:ascii="仿宋_GB2312" w:eastAsia="仿宋_GB2312"/>
          <w:color w:val="auto"/>
          <w:sz w:val="32"/>
          <w:szCs w:val="32"/>
        </w:rPr>
        <w:t xml:space="preserve">     </w:t>
      </w:r>
      <w:r>
        <w:rPr>
          <w:rFonts w:hint="eastAsia" w:ascii="仿宋" w:hAnsi="仿宋" w:eastAsia="仿宋"/>
          <w:color w:val="auto"/>
          <w:sz w:val="32"/>
          <w:szCs w:val="32"/>
        </w:rPr>
        <w:t>20</w:t>
      </w:r>
      <w:r>
        <w:rPr>
          <w:rFonts w:hint="eastAsia" w:ascii="仿宋" w:hAnsi="仿宋" w:eastAsia="仿宋"/>
          <w:color w:val="auto"/>
          <w:sz w:val="32"/>
          <w:szCs w:val="32"/>
          <w:lang w:val="en-US" w:eastAsia="zh-CN"/>
        </w:rPr>
        <w:t>24</w:t>
      </w:r>
      <w:r>
        <w:rPr>
          <w:rFonts w:hint="eastAsia" w:ascii="仿宋" w:hAnsi="仿宋" w:eastAsia="仿宋"/>
          <w:color w:val="auto"/>
          <w:sz w:val="32"/>
          <w:szCs w:val="32"/>
        </w:rPr>
        <w:t>年，</w:t>
      </w:r>
      <w:r>
        <w:rPr>
          <w:rFonts w:hint="eastAsia" w:ascii="仿宋" w:hAnsi="仿宋" w:eastAsia="仿宋"/>
          <w:color w:val="auto"/>
          <w:sz w:val="32"/>
          <w:szCs w:val="32"/>
          <w:lang w:eastAsia="zh-CN"/>
        </w:rPr>
        <w:t>国家税务总局蓝山县税务局在市局党委和县委、县政府的正确领导下，认真贯彻落实习近平总书记关于法治建设的重要指示精神和中央关于全面依法治国的重大决策部署、县委关于全面依法治县工作要求，紧紧围绕法治政府建设工作的总体思路，坚持依法全面履行税收职能，全面推进法治政府建设，为全县经济发展作出了应有贡献。</w:t>
      </w:r>
      <w:r>
        <w:rPr>
          <w:rFonts w:hint="eastAsia" w:ascii="仿宋" w:hAnsi="仿宋" w:eastAsia="仿宋"/>
          <w:color w:val="auto"/>
          <w:sz w:val="32"/>
          <w:szCs w:val="32"/>
        </w:rPr>
        <w:t>现将20</w:t>
      </w:r>
      <w:r>
        <w:rPr>
          <w:rFonts w:hint="eastAsia" w:ascii="仿宋" w:hAnsi="仿宋" w:eastAsia="仿宋"/>
          <w:color w:val="auto"/>
          <w:sz w:val="32"/>
          <w:szCs w:val="32"/>
          <w:lang w:val="en-US" w:eastAsia="zh-CN"/>
        </w:rPr>
        <w:t>24</w:t>
      </w:r>
      <w:r>
        <w:rPr>
          <w:rFonts w:hint="eastAsia" w:ascii="仿宋" w:hAnsi="仿宋" w:eastAsia="仿宋"/>
          <w:color w:val="auto"/>
          <w:sz w:val="32"/>
          <w:szCs w:val="32"/>
        </w:rPr>
        <w:t>年度法治</w:t>
      </w:r>
      <w:r>
        <w:rPr>
          <w:rFonts w:hint="eastAsia" w:ascii="仿宋" w:hAnsi="仿宋" w:eastAsia="仿宋"/>
          <w:color w:val="auto"/>
          <w:sz w:val="32"/>
          <w:szCs w:val="32"/>
          <w:lang w:eastAsia="zh-CN"/>
        </w:rPr>
        <w:t>政府建设情况</w:t>
      </w:r>
      <w:r>
        <w:rPr>
          <w:rFonts w:hint="eastAsia" w:ascii="仿宋" w:hAnsi="仿宋" w:eastAsia="仿宋"/>
          <w:color w:val="auto"/>
          <w:sz w:val="32"/>
          <w:szCs w:val="32"/>
        </w:rPr>
        <w:t>报告如下：</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default" w:ascii="仿宋" w:hAnsi="仿宋" w:eastAsia="仿宋"/>
          <w:b/>
          <w:bCs/>
          <w:color w:val="auto"/>
          <w:sz w:val="32"/>
          <w:szCs w:val="32"/>
          <w:lang w:val="en-US" w:eastAsia="zh-CN"/>
        </w:rPr>
      </w:pPr>
      <w:r>
        <w:rPr>
          <w:rFonts w:hint="eastAsia" w:ascii="仿宋" w:hAnsi="仿宋" w:eastAsia="仿宋"/>
          <w:b/>
          <w:bCs/>
          <w:color w:val="auto"/>
          <w:sz w:val="32"/>
          <w:szCs w:val="32"/>
          <w:lang w:val="en-US" w:eastAsia="zh-CN"/>
        </w:rPr>
        <w:t>一、2024年度推进法治政府建设的主要举措和成效</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rPr>
          <w:rFonts w:hint="eastAsia" w:ascii="仿宋_GB2312" w:eastAsia="仿宋_GB2312"/>
          <w:b/>
          <w:color w:val="auto"/>
          <w:sz w:val="32"/>
          <w:szCs w:val="32"/>
        </w:rPr>
      </w:pPr>
      <w:r>
        <w:rPr>
          <w:rFonts w:hint="eastAsia" w:ascii="仿宋_GB2312" w:eastAsia="仿宋_GB2312"/>
          <w:b/>
          <w:color w:val="auto"/>
          <w:sz w:val="32"/>
          <w:szCs w:val="32"/>
          <w:lang w:eastAsia="zh-CN"/>
        </w:rPr>
        <w:t>（一）</w:t>
      </w:r>
      <w:r>
        <w:rPr>
          <w:rFonts w:hint="eastAsia" w:ascii="仿宋_GB2312" w:eastAsia="仿宋_GB2312"/>
          <w:b/>
          <w:color w:val="auto"/>
          <w:sz w:val="32"/>
          <w:szCs w:val="32"/>
        </w:rPr>
        <w:t>抓实行政执法机制建设，全面依法履行税收工作职能</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rPr>
          <w:rFonts w:ascii="仿宋_GB2312" w:eastAsia="仿宋_GB2312"/>
          <w:b/>
          <w:bCs w:val="0"/>
          <w:color w:val="auto"/>
          <w:sz w:val="32"/>
          <w:szCs w:val="32"/>
        </w:rPr>
      </w:pPr>
      <w:r>
        <w:rPr>
          <w:rFonts w:hint="eastAsia" w:ascii="仿宋_GB2312" w:eastAsia="仿宋_GB2312"/>
          <w:b/>
          <w:bCs w:val="0"/>
          <w:color w:val="auto"/>
          <w:sz w:val="32"/>
          <w:szCs w:val="32"/>
          <w:lang w:val="en-US" w:eastAsia="zh-CN"/>
        </w:rPr>
        <w:t>1.</w:t>
      </w:r>
      <w:r>
        <w:rPr>
          <w:rFonts w:hint="eastAsia" w:ascii="仿宋_GB2312" w:eastAsia="仿宋_GB2312"/>
          <w:b/>
          <w:bCs w:val="0"/>
          <w:color w:val="auto"/>
          <w:sz w:val="32"/>
          <w:szCs w:val="32"/>
        </w:rPr>
        <w:t>开展</w:t>
      </w:r>
      <w:r>
        <w:rPr>
          <w:rFonts w:hint="eastAsia" w:ascii="仿宋_GB2312" w:eastAsia="仿宋_GB2312"/>
          <w:b/>
          <w:bCs w:val="0"/>
          <w:color w:val="auto"/>
          <w:sz w:val="32"/>
          <w:szCs w:val="32"/>
          <w:lang w:eastAsia="zh-CN"/>
        </w:rPr>
        <w:t>法律</w:t>
      </w:r>
      <w:r>
        <w:rPr>
          <w:rFonts w:hint="eastAsia" w:ascii="仿宋_GB2312" w:eastAsia="仿宋_GB2312"/>
          <w:b/>
          <w:bCs w:val="0"/>
          <w:color w:val="auto"/>
          <w:sz w:val="32"/>
          <w:szCs w:val="32"/>
        </w:rPr>
        <w:t>宣传</w:t>
      </w:r>
      <w:r>
        <w:rPr>
          <w:rFonts w:hint="eastAsia" w:ascii="仿宋_GB2312" w:eastAsia="仿宋_GB2312"/>
          <w:b/>
          <w:bCs w:val="0"/>
          <w:color w:val="auto"/>
          <w:sz w:val="32"/>
          <w:szCs w:val="32"/>
          <w:lang w:eastAsia="zh-CN"/>
        </w:rPr>
        <w:t>，</w:t>
      </w:r>
      <w:r>
        <w:rPr>
          <w:rFonts w:hint="eastAsia" w:ascii="仿宋_GB2312" w:eastAsia="仿宋_GB2312"/>
          <w:b/>
          <w:bCs w:val="0"/>
          <w:color w:val="auto"/>
          <w:sz w:val="32"/>
          <w:szCs w:val="32"/>
        </w:rPr>
        <w:t>全面提高公民纳税意识</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color w:val="auto"/>
          <w:lang w:val="en-US" w:eastAsia="zh-CN"/>
        </w:rPr>
      </w:pPr>
      <w:r>
        <w:rPr>
          <w:rFonts w:hint="eastAsia" w:ascii="仿宋_GB2312" w:hAnsi="仿宋_GB2312" w:eastAsia="仿宋_GB2312" w:cs="仿宋_GB2312"/>
          <w:b/>
          <w:bCs/>
          <w:color w:val="auto"/>
          <w:kern w:val="0"/>
          <w:sz w:val="32"/>
          <w:szCs w:val="32"/>
          <w:lang w:val="en-US" w:eastAsia="zh-CN" w:bidi="ar-SA"/>
        </w:rPr>
        <w:t>一是开展税法宣传进校园活动。</w:t>
      </w:r>
      <w:r>
        <w:rPr>
          <w:rFonts w:hint="eastAsia" w:ascii="仿宋" w:hAnsi="仿宋" w:eastAsia="仿宋" w:cs="仿宋"/>
          <w:color w:val="auto"/>
          <w:sz w:val="32"/>
          <w:lang w:val="en-US" w:eastAsia="zh-CN"/>
        </w:rPr>
        <w:t>在蓝山县大坪学校开展“税法进校园”活动，通过讲解与青少年成长息息相关的税法知识，通过现场问答，有奖竞猜等方式，让同学们更加懂得了税收“取之于民，用之于民”的含义。</w:t>
      </w:r>
      <w:r>
        <w:rPr>
          <w:rFonts w:hint="eastAsia" w:ascii="仿宋" w:hAnsi="仿宋" w:eastAsia="仿宋" w:cs="仿宋"/>
          <w:b/>
          <w:bCs/>
          <w:color w:val="auto"/>
          <w:sz w:val="32"/>
          <w:lang w:val="en-US" w:eastAsia="zh-CN"/>
        </w:rPr>
        <w:t>二是</w:t>
      </w:r>
      <w:r>
        <w:rPr>
          <w:rFonts w:hint="eastAsia" w:ascii="仿宋_GB2312" w:hAnsi="仿宋_GB2312" w:eastAsia="仿宋_GB2312" w:cs="仿宋_GB2312"/>
          <w:b/>
          <w:bCs/>
          <w:color w:val="auto"/>
          <w:kern w:val="0"/>
          <w:sz w:val="32"/>
          <w:szCs w:val="32"/>
          <w:lang w:val="en-US" w:eastAsia="zh-CN" w:bidi="ar-SA"/>
        </w:rPr>
        <w:t>组织“你学税法我送票”活动。</w:t>
      </w:r>
      <w:r>
        <w:rPr>
          <w:rFonts w:hint="eastAsia" w:ascii="仿宋_GB2312" w:hAnsi="仿宋_GB2312" w:eastAsia="仿宋_GB2312" w:cs="仿宋_GB2312"/>
          <w:b w:val="0"/>
          <w:bCs w:val="0"/>
          <w:color w:val="auto"/>
          <w:kern w:val="0"/>
          <w:sz w:val="32"/>
          <w:szCs w:val="32"/>
          <w:lang w:val="en-US" w:eastAsia="zh-CN" w:bidi="ar-SA"/>
        </w:rPr>
        <w:t xml:space="preserve"> </w:t>
      </w:r>
      <w:r>
        <w:rPr>
          <w:rFonts w:hint="eastAsia" w:ascii="仿宋" w:hAnsi="仿宋" w:eastAsia="仿宋" w:cs="仿宋"/>
          <w:color w:val="auto"/>
          <w:sz w:val="32"/>
          <w:lang w:val="en-US" w:eastAsia="zh-CN"/>
        </w:rPr>
        <w:t>以全省“你学法我送票”活动10周年为契机，参与组织2024年“走，去永州！你学税法 我送票”大型创新性公益普法活动，本次活动通过学税法答题，送永州免费游的形式，激</w:t>
      </w:r>
      <w:r>
        <w:rPr>
          <w:rFonts w:hint="eastAsia" w:ascii="仿宋" w:hAnsi="仿宋" w:eastAsia="仿宋" w:cs="仿宋"/>
          <w:b w:val="0"/>
          <w:bCs w:val="0"/>
          <w:color w:val="auto"/>
          <w:sz w:val="32"/>
          <w:lang w:val="en-US" w:eastAsia="zh-CN"/>
        </w:rPr>
        <w:t>发公民学习税法的热情，提升普法宣传效果。</w:t>
      </w:r>
      <w:r>
        <w:rPr>
          <w:rFonts w:hint="eastAsia" w:ascii="仿宋" w:hAnsi="仿宋" w:eastAsia="仿宋" w:cs="仿宋"/>
          <w:b/>
          <w:bCs/>
          <w:color w:val="auto"/>
          <w:sz w:val="32"/>
          <w:lang w:val="en-US" w:eastAsia="zh-CN"/>
        </w:rPr>
        <w:t>三是</w:t>
      </w:r>
      <w:r>
        <w:rPr>
          <w:rFonts w:hint="eastAsia" w:ascii="仿宋_GB2312" w:hAnsi="仿宋_GB2312" w:eastAsia="仿宋_GB2312" w:cs="仿宋_GB2312"/>
          <w:b/>
          <w:bCs/>
          <w:color w:val="auto"/>
          <w:kern w:val="0"/>
          <w:sz w:val="32"/>
          <w:szCs w:val="32"/>
          <w:lang w:val="en-US" w:eastAsia="zh-CN" w:bidi="ar-SA"/>
        </w:rPr>
        <w:t>参与民法典宣传。</w:t>
      </w:r>
      <w:r>
        <w:rPr>
          <w:rFonts w:hint="eastAsia" w:ascii="仿宋" w:hAnsi="仿宋" w:eastAsia="仿宋" w:cs="仿宋"/>
          <w:b w:val="0"/>
          <w:bCs w:val="0"/>
          <w:color w:val="auto"/>
          <w:sz w:val="32"/>
          <w:lang w:val="en-US" w:eastAsia="zh-CN"/>
        </w:rPr>
        <w:t>5月</w:t>
      </w:r>
      <w:r>
        <w:rPr>
          <w:rFonts w:hint="eastAsia" w:ascii="仿宋" w:hAnsi="仿宋" w:eastAsia="仿宋" w:cs="仿宋"/>
          <w:color w:val="auto"/>
          <w:sz w:val="32"/>
          <w:lang w:val="en-US" w:eastAsia="zh-CN"/>
        </w:rPr>
        <w:t>底，联合蓝山县司法局深入土市镇镇政府开展“民法典与税收同行”专题讲座，法制股组织业务专干积极解答村民关心的个人所得税专项附加扣除、灵活就业人员社保费缴纳等热点问题，</w:t>
      </w:r>
      <w:r>
        <w:rPr>
          <w:rFonts w:hint="default" w:ascii="仿宋" w:hAnsi="仿宋" w:eastAsia="仿宋" w:cs="仿宋"/>
          <w:color w:val="auto"/>
          <w:sz w:val="32"/>
          <w:lang w:val="en-US" w:eastAsia="zh-CN"/>
        </w:rPr>
        <w:t>营造良好的社会效果。</w:t>
      </w:r>
      <w:r>
        <w:rPr>
          <w:rFonts w:hint="eastAsia" w:ascii="仿宋" w:hAnsi="仿宋" w:eastAsia="仿宋" w:cs="仿宋"/>
          <w:b/>
          <w:bCs/>
          <w:color w:val="auto"/>
          <w:sz w:val="32"/>
          <w:lang w:val="en-US" w:eastAsia="zh-CN"/>
        </w:rPr>
        <w:t>四是</w:t>
      </w:r>
      <w:r>
        <w:rPr>
          <w:rFonts w:hint="eastAsia" w:ascii="仿宋_GB2312" w:hAnsi="仿宋_GB2312" w:eastAsia="仿宋_GB2312" w:cs="仿宋_GB2312"/>
          <w:b/>
          <w:bCs/>
          <w:color w:val="auto"/>
          <w:kern w:val="0"/>
          <w:sz w:val="32"/>
          <w:szCs w:val="32"/>
          <w:lang w:val="en-US" w:eastAsia="zh-CN" w:bidi="ar-SA"/>
        </w:rPr>
        <w:t>开展宪法宣传。</w:t>
      </w:r>
      <w:r>
        <w:rPr>
          <w:rFonts w:hint="eastAsia" w:ascii="仿宋" w:hAnsi="仿宋" w:eastAsia="仿宋" w:cs="仿宋"/>
          <w:color w:val="auto"/>
          <w:sz w:val="32"/>
          <w:lang w:val="en-US" w:eastAsia="zh-CN"/>
        </w:rPr>
        <w:t>12月4日，联合蓝山</w:t>
      </w:r>
      <w:r>
        <w:rPr>
          <w:rFonts w:hint="eastAsia" w:ascii="仿宋" w:hAnsi="仿宋" w:eastAsia="仿宋" w:cs="仿宋"/>
          <w:color w:val="auto"/>
          <w:sz w:val="32"/>
          <w:lang w:eastAsia="zh-CN"/>
        </w:rPr>
        <w:t>县司法局</w:t>
      </w:r>
      <w:r>
        <w:rPr>
          <w:rFonts w:hint="eastAsia" w:ascii="仿宋" w:hAnsi="仿宋" w:eastAsia="仿宋" w:cs="仿宋"/>
          <w:color w:val="auto"/>
          <w:sz w:val="32"/>
          <w:lang w:val="en-US" w:eastAsia="zh-CN"/>
        </w:rPr>
        <w:t>在中心城区</w:t>
      </w:r>
      <w:r>
        <w:rPr>
          <w:rFonts w:ascii="仿宋" w:hAnsi="仿宋" w:eastAsia="仿宋" w:cs="仿宋"/>
          <w:color w:val="auto"/>
          <w:sz w:val="32"/>
        </w:rPr>
        <w:t>向广</w:t>
      </w:r>
      <w:r>
        <w:rPr>
          <w:rFonts w:hint="eastAsia" w:ascii="仿宋" w:hAnsi="仿宋" w:eastAsia="仿宋" w:cs="仿宋"/>
          <w:color w:val="auto"/>
          <w:sz w:val="32"/>
          <w:lang w:eastAsia="zh-CN"/>
        </w:rPr>
        <w:t>大</w:t>
      </w:r>
      <w:r>
        <w:rPr>
          <w:rFonts w:ascii="仿宋" w:hAnsi="仿宋" w:eastAsia="仿宋" w:cs="仿宋"/>
          <w:color w:val="auto"/>
          <w:sz w:val="32"/>
        </w:rPr>
        <w:t>市民群众发放了</w:t>
      </w:r>
      <w:r>
        <w:rPr>
          <w:rFonts w:hint="eastAsia" w:ascii="仿宋" w:hAnsi="仿宋" w:eastAsia="仿宋" w:cs="仿宋"/>
          <w:color w:val="auto"/>
          <w:sz w:val="32"/>
          <w:lang w:eastAsia="zh-CN"/>
        </w:rPr>
        <w:t>《宪法》手册、</w:t>
      </w:r>
      <w:r>
        <w:rPr>
          <w:rFonts w:hint="eastAsia" w:ascii="仿宋" w:hAnsi="仿宋" w:eastAsia="仿宋" w:cs="仿宋"/>
          <w:color w:val="auto"/>
          <w:sz w:val="32"/>
          <w:lang w:val="en-US" w:eastAsia="zh-CN"/>
        </w:rPr>
        <w:t>社保费等税费政策宣传单</w:t>
      </w:r>
      <w:r>
        <w:rPr>
          <w:rFonts w:hint="eastAsia" w:ascii="仿宋" w:hAnsi="仿宋" w:eastAsia="仿宋" w:cs="仿宋"/>
          <w:color w:val="auto"/>
          <w:sz w:val="32"/>
          <w:lang w:eastAsia="zh-CN"/>
        </w:rPr>
        <w:t>等各类法治宣传</w:t>
      </w:r>
      <w:r>
        <w:rPr>
          <w:rFonts w:ascii="仿宋" w:hAnsi="仿宋" w:eastAsia="仿宋" w:cs="仿宋"/>
          <w:color w:val="auto"/>
          <w:sz w:val="32"/>
        </w:rPr>
        <w:t>资料</w:t>
      </w:r>
      <w:r>
        <w:rPr>
          <w:rFonts w:hint="eastAsia" w:ascii="仿宋" w:hAnsi="仿宋" w:eastAsia="仿宋" w:cs="仿宋"/>
          <w:color w:val="auto"/>
          <w:sz w:val="32"/>
          <w:lang w:val="en-US" w:eastAsia="zh-CN"/>
        </w:rPr>
        <w:t>2000余份</w:t>
      </w:r>
      <w:r>
        <w:rPr>
          <w:rFonts w:ascii="仿宋" w:hAnsi="仿宋" w:eastAsia="仿宋" w:cs="仿宋"/>
          <w:color w:val="auto"/>
          <w:sz w:val="32"/>
        </w:rPr>
        <w:t>,</w:t>
      </w:r>
      <w:r>
        <w:rPr>
          <w:rFonts w:hint="eastAsia" w:ascii="仿宋" w:hAnsi="仿宋" w:eastAsia="仿宋" w:cs="仿宋"/>
          <w:color w:val="auto"/>
          <w:sz w:val="32"/>
          <w:lang w:val="en-US" w:eastAsia="zh-CN"/>
        </w:rPr>
        <w:t>通过张贴宪法宣传海报、悬挂横幅，让公民将国家宪法牢记于心，同时解答群众普遍关注的税费等问题，扎实推进法治建设。</w:t>
      </w:r>
      <w:r>
        <w:rPr>
          <w:rFonts w:hint="eastAsia" w:ascii="仿宋_GB2312" w:hAnsi="仿宋_GB2312" w:eastAsia="仿宋_GB2312" w:cs="仿宋_GB2312"/>
          <w:b/>
          <w:bCs/>
          <w:color w:val="auto"/>
          <w:kern w:val="0"/>
          <w:sz w:val="32"/>
          <w:szCs w:val="32"/>
          <w:lang w:val="en-US" w:eastAsia="zh-CN" w:bidi="ar-SA"/>
        </w:rPr>
        <w:t>五是推进普法工作。</w:t>
      </w:r>
      <w:r>
        <w:rPr>
          <w:rFonts w:hint="eastAsia" w:ascii="仿宋_GB2312" w:eastAsia="仿宋_GB2312"/>
          <w:color w:val="auto"/>
          <w:sz w:val="32"/>
          <w:szCs w:val="32"/>
        </w:rPr>
        <w:t>把加强对税务人员培训、提高税务干部的执法素质作为今年的普法工作重点</w:t>
      </w:r>
      <w:r>
        <w:rPr>
          <w:rFonts w:hint="eastAsia" w:ascii="仿宋_GB2312" w:eastAsia="仿宋_GB2312"/>
          <w:color w:val="auto"/>
          <w:sz w:val="32"/>
          <w:szCs w:val="32"/>
          <w:lang w:eastAsia="zh-CN"/>
        </w:rPr>
        <w:t>，</w:t>
      </w:r>
      <w:r>
        <w:rPr>
          <w:rFonts w:hint="eastAsia" w:ascii="仿宋_GB2312" w:eastAsia="仿宋_GB2312"/>
          <w:color w:val="auto"/>
          <w:sz w:val="32"/>
          <w:szCs w:val="32"/>
        </w:rPr>
        <w:t>创新开展各种形式的培训教育活动，大大提高全局税务干部的执法能力</w:t>
      </w:r>
      <w:r>
        <w:rPr>
          <w:rFonts w:hint="eastAsia" w:ascii="仿宋_GB2312" w:eastAsia="仿宋_GB2312"/>
          <w:color w:val="auto"/>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2"/>
        <w:textAlignment w:val="auto"/>
        <w:rPr>
          <w:rFonts w:hint="eastAsia" w:ascii="仿宋_GB2312" w:eastAsia="仿宋_GB2312"/>
          <w:b/>
          <w:bCs/>
          <w:color w:val="auto"/>
          <w:sz w:val="32"/>
          <w:szCs w:val="32"/>
        </w:rPr>
      </w:pPr>
      <w:r>
        <w:rPr>
          <w:rFonts w:hint="eastAsia" w:ascii="仿宋_GB2312" w:eastAsia="仿宋_GB2312"/>
          <w:b/>
          <w:bCs/>
          <w:color w:val="auto"/>
          <w:sz w:val="32"/>
          <w:szCs w:val="32"/>
          <w:lang w:val="en-US" w:eastAsia="zh-CN"/>
        </w:rPr>
        <w:t>2.</w:t>
      </w:r>
      <w:r>
        <w:rPr>
          <w:rFonts w:hint="eastAsia" w:ascii="仿宋_GB2312" w:eastAsia="仿宋_GB2312"/>
          <w:b/>
          <w:bCs/>
          <w:color w:val="auto"/>
          <w:sz w:val="32"/>
          <w:szCs w:val="32"/>
        </w:rPr>
        <w:t>依法组织税收收入，严格依法履行组织收入工作职责</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严格贯彻落实组织收入原则，做到应收尽收，坚决不收过头税；将税收税源情况积极向地方党委政府汇报，争取地方政府的大力支持和配合；充分利用协税护税机制加强信息共享和沟通，加强税收征管，形成</w:t>
      </w:r>
      <w:r>
        <w:rPr>
          <w:rFonts w:hint="eastAsia" w:ascii="仿宋_GB2312" w:eastAsia="仿宋_GB2312"/>
          <w:color w:val="auto"/>
          <w:sz w:val="32"/>
          <w:szCs w:val="32"/>
          <w:lang w:eastAsia="zh-CN"/>
        </w:rPr>
        <w:t>征管</w:t>
      </w:r>
      <w:r>
        <w:rPr>
          <w:rFonts w:hint="eastAsia" w:ascii="仿宋_GB2312" w:eastAsia="仿宋_GB2312"/>
          <w:color w:val="auto"/>
          <w:sz w:val="32"/>
          <w:szCs w:val="32"/>
        </w:rPr>
        <w:t>合力。</w:t>
      </w:r>
      <w:r>
        <w:rPr>
          <w:rFonts w:hint="eastAsia" w:ascii="仿宋_GB2312" w:eastAsia="仿宋_GB2312"/>
          <w:color w:val="auto"/>
          <w:sz w:val="32"/>
          <w:szCs w:val="32"/>
          <w:lang w:eastAsia="zh-CN"/>
        </w:rPr>
        <w:t>截止</w:t>
      </w:r>
      <w:r>
        <w:rPr>
          <w:rFonts w:hint="eastAsia" w:ascii="仿宋_GB2312" w:eastAsia="仿宋_GB2312"/>
          <w:color w:val="auto"/>
          <w:sz w:val="32"/>
          <w:szCs w:val="32"/>
          <w:lang w:val="en-US" w:eastAsia="zh-CN"/>
        </w:rPr>
        <w:t>12月中旬止</w:t>
      </w:r>
      <w:r>
        <w:rPr>
          <w:rFonts w:hint="eastAsia" w:ascii="仿宋_GB2312" w:eastAsia="仿宋_GB2312"/>
          <w:color w:val="auto"/>
          <w:sz w:val="32"/>
          <w:szCs w:val="32"/>
        </w:rPr>
        <w:t>全局共计完成税收收入</w:t>
      </w:r>
      <w:r>
        <w:rPr>
          <w:rFonts w:hint="eastAsia" w:ascii="仿宋_GB2312" w:eastAsia="仿宋_GB2312"/>
          <w:color w:val="auto"/>
          <w:sz w:val="32"/>
          <w:szCs w:val="32"/>
          <w:lang w:val="en-US" w:eastAsia="zh-CN"/>
        </w:rPr>
        <w:t>91054万</w:t>
      </w:r>
      <w:r>
        <w:rPr>
          <w:rFonts w:hint="eastAsia" w:ascii="仿宋_GB2312" w:eastAsia="仿宋_GB2312"/>
          <w:color w:val="auto"/>
          <w:sz w:val="32"/>
          <w:szCs w:val="32"/>
        </w:rPr>
        <w:t>元，</w:t>
      </w:r>
      <w:r>
        <w:rPr>
          <w:rFonts w:hint="eastAsia" w:ascii="仿宋_GB2312" w:eastAsia="仿宋_GB2312"/>
          <w:color w:val="auto"/>
          <w:sz w:val="32"/>
          <w:szCs w:val="32"/>
          <w:lang w:eastAsia="zh-CN"/>
        </w:rPr>
        <w:t>比上年同期增长</w:t>
      </w:r>
      <w:r>
        <w:rPr>
          <w:rFonts w:hint="eastAsia" w:ascii="仿宋_GB2312" w:eastAsia="仿宋_GB2312"/>
          <w:color w:val="auto"/>
          <w:sz w:val="32"/>
          <w:szCs w:val="32"/>
          <w:lang w:val="en-US" w:eastAsia="zh-CN"/>
        </w:rPr>
        <w:t>0.8%，</w:t>
      </w:r>
      <w:r>
        <w:rPr>
          <w:rFonts w:hint="eastAsia" w:ascii="仿宋_GB2312" w:eastAsia="仿宋_GB2312"/>
          <w:color w:val="auto"/>
          <w:sz w:val="32"/>
          <w:szCs w:val="32"/>
        </w:rPr>
        <w:t>组织各项</w:t>
      </w:r>
      <w:r>
        <w:rPr>
          <w:rFonts w:hint="eastAsia" w:ascii="仿宋_GB2312" w:eastAsia="仿宋_GB2312"/>
          <w:color w:val="auto"/>
          <w:sz w:val="32"/>
          <w:szCs w:val="32"/>
          <w:lang w:eastAsia="zh-CN"/>
        </w:rPr>
        <w:t>非税收入</w:t>
      </w:r>
      <w:r>
        <w:rPr>
          <w:rFonts w:hint="eastAsia" w:ascii="仿宋_GB2312" w:eastAsia="仿宋_GB2312"/>
          <w:color w:val="auto"/>
          <w:sz w:val="32"/>
          <w:szCs w:val="32"/>
          <w:lang w:val="en-US" w:eastAsia="zh-CN"/>
        </w:rPr>
        <w:t>77974万</w:t>
      </w:r>
      <w:r>
        <w:rPr>
          <w:rFonts w:hint="eastAsia" w:ascii="仿宋_GB2312" w:eastAsia="仿宋_GB2312"/>
          <w:color w:val="auto"/>
          <w:sz w:val="32"/>
          <w:szCs w:val="32"/>
        </w:rPr>
        <w:t>元，</w:t>
      </w:r>
      <w:r>
        <w:rPr>
          <w:rFonts w:hint="eastAsia" w:ascii="仿宋_GB2312" w:eastAsia="仿宋_GB2312"/>
          <w:color w:val="auto"/>
          <w:sz w:val="32"/>
          <w:szCs w:val="32"/>
          <w:lang w:eastAsia="zh-CN"/>
        </w:rPr>
        <w:t>其中社保费收入</w:t>
      </w:r>
      <w:r>
        <w:rPr>
          <w:rFonts w:hint="eastAsia" w:ascii="仿宋_GB2312" w:eastAsia="仿宋_GB2312"/>
          <w:color w:val="auto"/>
          <w:sz w:val="32"/>
          <w:szCs w:val="32"/>
          <w:lang w:val="en-US" w:eastAsia="zh-CN"/>
        </w:rPr>
        <w:t>52204万元</w:t>
      </w:r>
      <w:r>
        <w:rPr>
          <w:rFonts w:hint="eastAsia" w:ascii="仿宋_GB2312" w:eastAsia="仿宋_GB2312"/>
          <w:color w:val="auto"/>
          <w:sz w:val="32"/>
          <w:szCs w:val="32"/>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eastAsia="仿宋_GB2312"/>
          <w:b/>
          <w:bCs/>
          <w:color w:val="auto"/>
          <w:sz w:val="32"/>
          <w:szCs w:val="32"/>
        </w:rPr>
      </w:pPr>
      <w:r>
        <w:rPr>
          <w:rFonts w:hint="eastAsia" w:ascii="仿宋_GB2312" w:eastAsia="仿宋_GB2312"/>
          <w:b/>
          <w:bCs/>
          <w:color w:val="auto"/>
          <w:sz w:val="32"/>
          <w:szCs w:val="32"/>
          <w:lang w:val="en-US" w:eastAsia="zh-CN"/>
        </w:rPr>
        <w:t>3.</w:t>
      </w:r>
      <w:r>
        <w:rPr>
          <w:rFonts w:hint="eastAsia" w:ascii="仿宋_GB2312" w:eastAsia="仿宋_GB2312"/>
          <w:b/>
          <w:bCs/>
          <w:color w:val="auto"/>
          <w:sz w:val="32"/>
          <w:szCs w:val="32"/>
        </w:rPr>
        <w:t>坚持依法治税，严格执行减税降费政策</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坚持依法治税，深入贯彻落实国务院减税降费政策，充分发挥税收职能作用，把税收优惠政策落实到纳税人，特别是服务本地民营经济发展，加大税收优惠政策宣传力度，确保减税降费政策落实到位，不折不扣落实各项税收优惠政策，减免惠及纳税人</w:t>
      </w:r>
      <w:r>
        <w:rPr>
          <w:rFonts w:hint="eastAsia" w:ascii="仿宋_GB2312" w:eastAsia="仿宋_GB2312"/>
          <w:color w:val="auto"/>
          <w:sz w:val="32"/>
          <w:szCs w:val="32"/>
          <w:lang w:val="en-US" w:eastAsia="zh-CN"/>
        </w:rPr>
        <w:t>123216</w:t>
      </w:r>
      <w:r>
        <w:rPr>
          <w:rFonts w:hint="eastAsia" w:ascii="仿宋_GB2312" w:eastAsia="仿宋_GB2312"/>
          <w:color w:val="auto"/>
          <w:sz w:val="32"/>
          <w:szCs w:val="32"/>
        </w:rPr>
        <w:t>户次，更好地发挥了税收在调控经济、改善民生中的作用。</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320" w:firstLineChars="100"/>
        <w:textAlignment w:val="auto"/>
        <w:rPr>
          <w:rFonts w:hint="eastAsia" w:ascii="仿宋_GB2312" w:hAnsi="仿宋_GB2312" w:eastAsia="仿宋_GB2312" w:cs="仿宋_GB2312"/>
          <w:b/>
          <w:bCs/>
          <w:color w:val="000000"/>
          <w:kern w:val="0"/>
          <w:sz w:val="32"/>
          <w:szCs w:val="32"/>
          <w:lang w:val="en-US" w:eastAsia="zh-CN"/>
        </w:rPr>
      </w:pPr>
      <w:r>
        <w:rPr>
          <w:rFonts w:hint="eastAsia" w:ascii="仿宋_GB2312" w:eastAsia="仿宋_GB2312"/>
          <w:color w:val="auto"/>
          <w:sz w:val="32"/>
          <w:szCs w:val="32"/>
          <w:lang w:val="en-US" w:eastAsia="zh-CN"/>
        </w:rPr>
        <w:t>（二）</w:t>
      </w:r>
      <w:r>
        <w:rPr>
          <w:rFonts w:hint="eastAsia" w:ascii="仿宋_GB2312" w:eastAsia="仿宋_GB2312"/>
          <w:b/>
          <w:bCs/>
          <w:color w:val="auto"/>
          <w:sz w:val="32"/>
          <w:szCs w:val="32"/>
          <w:lang w:eastAsia="zh-CN"/>
        </w:rPr>
        <w:t>健全依法行政制度体系</w:t>
      </w:r>
      <w:r>
        <w:rPr>
          <w:rFonts w:hint="eastAsia" w:ascii="仿宋_GB2312" w:eastAsia="仿宋_GB2312"/>
          <w:b/>
          <w:bCs/>
          <w:color w:val="auto"/>
          <w:sz w:val="32"/>
          <w:szCs w:val="32"/>
        </w:rPr>
        <w:t>，</w:t>
      </w:r>
      <w:r>
        <w:rPr>
          <w:rFonts w:hint="eastAsia" w:ascii="仿宋_GB2312" w:hAnsi="仿宋_GB2312" w:eastAsia="仿宋_GB2312" w:cs="仿宋_GB2312"/>
          <w:b/>
          <w:bCs/>
          <w:color w:val="000000"/>
          <w:kern w:val="0"/>
          <w:sz w:val="32"/>
          <w:szCs w:val="32"/>
          <w:lang w:val="en-US" w:eastAsia="zh-CN"/>
        </w:rPr>
        <w:t>加大公平竞争审查力度</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rPr>
        <w:t xml:space="preserve"> </w:t>
      </w:r>
      <w:r>
        <w:rPr>
          <w:rFonts w:hint="eastAsia" w:ascii="仿宋_GB2312" w:eastAsia="仿宋_GB2312"/>
          <w:color w:val="auto"/>
          <w:sz w:val="32"/>
          <w:szCs w:val="32"/>
          <w:lang w:eastAsia="zh-CN"/>
        </w:rPr>
        <w:t>认真落实税务规范性文件制定管理实施办法和工作规范，加大规范性文件合法性审查和合规性评估力度，</w:t>
      </w:r>
      <w:r>
        <w:rPr>
          <w:rFonts w:hint="eastAsia" w:ascii="仿宋_GB2312" w:eastAsia="仿宋_GB2312"/>
          <w:color w:val="auto"/>
          <w:sz w:val="32"/>
          <w:szCs w:val="32"/>
        </w:rPr>
        <w:t>全面清理税收规范性文件，落实规范性执法，确保行政执法的规范性</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对照文件（市监竞协函〔2024〕115号）要求，及时对我局2019年以来下发的文件进行全面梳理自查。</w:t>
      </w:r>
      <w:r>
        <w:rPr>
          <w:rFonts w:hint="eastAsia" w:ascii="仿宋_GB2312" w:eastAsia="仿宋_GB2312"/>
          <w:color w:val="auto"/>
          <w:sz w:val="32"/>
          <w:szCs w:val="32"/>
        </w:rPr>
        <w:t>经自查，</w:t>
      </w:r>
      <w:r>
        <w:rPr>
          <w:rFonts w:hint="eastAsia" w:ascii="仿宋_GB2312" w:eastAsia="仿宋_GB2312"/>
          <w:color w:val="auto"/>
          <w:sz w:val="32"/>
          <w:szCs w:val="32"/>
          <w:lang w:val="en-US" w:eastAsia="zh-CN"/>
        </w:rPr>
        <w:t>未发现影响公平竞争的政策措施和文件。</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rPr>
          <w:rFonts w:hint="default" w:ascii="仿宋_GB2312" w:eastAsia="仿宋_GB2312"/>
          <w:b/>
          <w:color w:val="auto"/>
          <w:sz w:val="32"/>
          <w:szCs w:val="32"/>
          <w:lang w:val="en-US" w:eastAsia="zh-CN"/>
        </w:rPr>
      </w:pPr>
      <w:r>
        <w:rPr>
          <w:rFonts w:hint="eastAsia" w:ascii="仿宋_GB2312" w:eastAsia="仿宋_GB2312"/>
          <w:b/>
          <w:color w:val="auto"/>
          <w:sz w:val="32"/>
          <w:szCs w:val="32"/>
          <w:lang w:eastAsia="zh-CN"/>
        </w:rPr>
        <w:t>（三）健全行政执法工作体系，坚持严格规范公正文明执法</w:t>
      </w:r>
    </w:p>
    <w:p>
      <w:pPr>
        <w:keepNext w:val="0"/>
        <w:keepLines w:val="0"/>
        <w:pageBreakBefore w:val="0"/>
        <w:widowControl/>
        <w:kinsoku/>
        <w:wordWrap/>
        <w:overflowPunct/>
        <w:topLinePunct w:val="0"/>
        <w:autoSpaceDE/>
        <w:autoSpaceDN/>
        <w:bidi w:val="0"/>
        <w:adjustRightInd w:val="0"/>
        <w:snapToGrid w:val="0"/>
        <w:spacing w:line="560" w:lineRule="exact"/>
        <w:ind w:firstLine="964" w:firstLineChars="300"/>
        <w:textAlignment w:val="auto"/>
        <w:rPr>
          <w:rFonts w:hint="eastAsia" w:ascii="仿宋_GB2312" w:eastAsia="仿宋_GB2312"/>
          <w:b/>
          <w:bCs/>
          <w:color w:val="auto"/>
          <w:sz w:val="32"/>
          <w:szCs w:val="32"/>
        </w:rPr>
      </w:pPr>
      <w:r>
        <w:rPr>
          <w:rFonts w:hint="eastAsia" w:ascii="仿宋_GB2312" w:eastAsia="仿宋_GB2312"/>
          <w:b/>
          <w:bCs/>
          <w:color w:val="auto"/>
          <w:sz w:val="32"/>
          <w:szCs w:val="32"/>
          <w:lang w:val="en-US" w:eastAsia="zh-CN"/>
        </w:rPr>
        <w:t>1.</w:t>
      </w:r>
      <w:r>
        <w:rPr>
          <w:rFonts w:hint="eastAsia" w:ascii="仿宋_GB2312" w:eastAsia="仿宋_GB2312"/>
          <w:b/>
          <w:bCs/>
          <w:color w:val="auto"/>
          <w:sz w:val="32"/>
          <w:szCs w:val="32"/>
        </w:rPr>
        <w:t>统一执法流程，规范自由裁量权，严格行政执法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1</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rPr>
        <w:t>行政处罚方面</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rPr>
        <w:t>在</w:t>
      </w:r>
      <w:r>
        <w:rPr>
          <w:rFonts w:hint="eastAsia" w:ascii="仿宋_GB2312" w:eastAsia="仿宋_GB2312"/>
          <w:color w:val="auto"/>
          <w:sz w:val="32"/>
          <w:szCs w:val="32"/>
        </w:rPr>
        <w:t>行政执法过程中，严格执行持证上岗。严格规范税收管理员的工作职责和执法权限，按照《中华人民共和国行政处罚法》《中华人民共和国税收征收管理法》及其实施细则等的要求，依照法定权限和程序（包括执法流程、时限、文书、裁量等），做好对税收违法行为的处理；同时严格规范税务行政处罚行为，遵守调查和处罚相分离制度，规范使用文书。</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lang w:val="en-US" w:eastAsia="zh-CN"/>
        </w:rPr>
        <w:t>2</w:t>
      </w:r>
      <w:r>
        <w:rPr>
          <w:rFonts w:hint="eastAsia" w:ascii="仿宋_GB2312" w:eastAsia="仿宋_GB2312"/>
          <w:b w:val="0"/>
          <w:bCs w:val="0"/>
          <w:color w:val="auto"/>
          <w:sz w:val="32"/>
          <w:szCs w:val="32"/>
          <w:lang w:eastAsia="zh-CN"/>
        </w:rPr>
        <w:t>）</w:t>
      </w:r>
      <w:r>
        <w:rPr>
          <w:rFonts w:hint="eastAsia" w:ascii="仿宋_GB2312" w:eastAsia="仿宋_GB2312"/>
          <w:b w:val="0"/>
          <w:bCs w:val="0"/>
          <w:color w:val="auto"/>
          <w:sz w:val="32"/>
          <w:szCs w:val="32"/>
        </w:rPr>
        <w:t>行政许可方面</w:t>
      </w:r>
      <w:r>
        <w:rPr>
          <w:rFonts w:hint="eastAsia" w:ascii="仿宋_GB2312" w:eastAsia="仿宋_GB2312"/>
          <w:b w:val="0"/>
          <w:bCs w:val="0"/>
          <w:color w:val="auto"/>
          <w:sz w:val="32"/>
          <w:szCs w:val="32"/>
          <w:lang w:eastAsia="zh-CN"/>
        </w:rPr>
        <w:t>。</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24</w:t>
      </w:r>
      <w:r>
        <w:rPr>
          <w:rFonts w:hint="eastAsia" w:ascii="仿宋_GB2312" w:eastAsia="仿宋_GB2312"/>
          <w:color w:val="auto"/>
          <w:sz w:val="32"/>
          <w:szCs w:val="32"/>
        </w:rPr>
        <w:t>年共受理行政许可</w:t>
      </w:r>
      <w:r>
        <w:rPr>
          <w:rFonts w:hint="eastAsia" w:ascii="仿宋_GB2312" w:eastAsia="仿宋_GB2312"/>
          <w:color w:val="auto"/>
          <w:sz w:val="32"/>
          <w:szCs w:val="32"/>
          <w:lang w:val="en-US" w:eastAsia="zh-CN"/>
        </w:rPr>
        <w:t>13</w:t>
      </w:r>
      <w:r>
        <w:rPr>
          <w:rFonts w:hint="eastAsia" w:ascii="仿宋_GB2312" w:eastAsia="仿宋_GB2312"/>
          <w:color w:val="auto"/>
          <w:sz w:val="32"/>
          <w:szCs w:val="32"/>
        </w:rPr>
        <w:t>起，主要</w:t>
      </w:r>
      <w:r>
        <w:rPr>
          <w:rFonts w:hint="eastAsia" w:ascii="仿宋_GB2312" w:eastAsia="仿宋_GB2312"/>
          <w:color w:val="auto"/>
          <w:sz w:val="32"/>
          <w:szCs w:val="32"/>
          <w:lang w:eastAsia="zh-CN"/>
        </w:rPr>
        <w:t>是</w:t>
      </w:r>
      <w:r>
        <w:rPr>
          <w:rFonts w:hint="eastAsia" w:ascii="仿宋_GB2312" w:eastAsia="仿宋_GB2312"/>
          <w:color w:val="auto"/>
          <w:sz w:val="32"/>
          <w:szCs w:val="32"/>
        </w:rPr>
        <w:t>增值税专用发票（增值税税控系统）最高开票限额审批，实施行政处罚严格按照裁量权权限处罚标准执行，纸质送达文书基本符合要求，送达文书和处罚决定书中纳税人签名和落款日期均正确。</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rPr>
          <w:rFonts w:hint="eastAsia" w:ascii="仿宋_GB2312" w:eastAsia="仿宋_GB2312"/>
          <w:b/>
          <w:bCs/>
          <w:color w:val="auto"/>
          <w:sz w:val="32"/>
          <w:szCs w:val="32"/>
        </w:rPr>
      </w:pPr>
      <w:r>
        <w:rPr>
          <w:rFonts w:hint="eastAsia" w:ascii="仿宋_GB2312" w:eastAsia="仿宋_GB2312"/>
          <w:b/>
          <w:bCs/>
          <w:color w:val="auto"/>
          <w:sz w:val="32"/>
          <w:szCs w:val="32"/>
          <w:lang w:val="en-US" w:eastAsia="zh-CN"/>
        </w:rPr>
        <w:t>2.</w:t>
      </w:r>
      <w:r>
        <w:rPr>
          <w:rFonts w:hint="eastAsia" w:ascii="仿宋_GB2312" w:eastAsia="仿宋_GB2312"/>
          <w:b/>
          <w:bCs/>
          <w:color w:val="auto"/>
          <w:sz w:val="32"/>
          <w:szCs w:val="32"/>
        </w:rPr>
        <w:t>增强全员税收法制观念，推行税收执法权力清单制度，提高依法行政能力</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推行税收执法权力清单化管理，强化权力制约和监督，全面推行税收执法权力清单化管理，公开全部权力清单。按照省、市局工作部署，对行政处罚、行政许可、行政征收、行政强制、行政检查和其他税收执法权力进行全面清理，依法界定权力事项，编制权力运行流程图，分期分批在政府网站公开税收执法权力清单，有效规范制约权力运行。</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加强内部权力制约监督，加强内控机制建设，对行政处罚、退税审批等内部流程，明晰责任，严格进行执法过错追究和考核。</w:t>
      </w:r>
    </w:p>
    <w:p>
      <w:pPr>
        <w:keepNext w:val="0"/>
        <w:keepLines w:val="0"/>
        <w:pageBreakBefore w:val="0"/>
        <w:widowControl/>
        <w:kinsoku/>
        <w:wordWrap/>
        <w:overflowPunct/>
        <w:topLinePunct w:val="0"/>
        <w:autoSpaceDE/>
        <w:autoSpaceDN/>
        <w:bidi w:val="0"/>
        <w:adjustRightInd w:val="0"/>
        <w:snapToGrid w:val="0"/>
        <w:spacing w:line="560" w:lineRule="exact"/>
        <w:ind w:firstLine="640"/>
        <w:jc w:val="both"/>
        <w:textAlignment w:val="auto"/>
        <w:rPr>
          <w:rFonts w:hint="eastAsia" w:ascii="华文仿宋" w:hAnsi="华文仿宋" w:eastAsia="华文仿宋" w:cs="华文仿宋"/>
          <w:b/>
          <w:bCs/>
          <w:i w:val="0"/>
          <w:caps w:val="0"/>
          <w:color w:val="auto"/>
          <w:spacing w:val="0"/>
          <w:sz w:val="32"/>
          <w:szCs w:val="32"/>
          <w:shd w:val="clear" w:color="auto" w:fill="FFFFFF"/>
          <w:lang w:val="en-US" w:eastAsia="zh-CN"/>
        </w:rPr>
      </w:pPr>
      <w:r>
        <w:rPr>
          <w:rFonts w:hint="eastAsia" w:ascii="华文仿宋" w:hAnsi="华文仿宋" w:eastAsia="华文仿宋" w:cs="华文仿宋"/>
          <w:b/>
          <w:bCs/>
          <w:i w:val="0"/>
          <w:caps w:val="0"/>
          <w:color w:val="auto"/>
          <w:spacing w:val="0"/>
          <w:sz w:val="32"/>
          <w:szCs w:val="32"/>
          <w:shd w:val="clear" w:color="auto" w:fill="FFFFFF"/>
          <w:lang w:val="en-US" w:eastAsia="zh-CN"/>
        </w:rPr>
        <w:t>（四）健全行政权利制约和监督体系，全面推进政务公开，推进智慧税务创新落实</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华文仿宋" w:hAnsi="华文仿宋" w:eastAsia="华文仿宋" w:cs="华文仿宋"/>
          <w:b w:val="0"/>
          <w:bCs w:val="0"/>
          <w:i w:val="0"/>
          <w:caps w:val="0"/>
          <w:color w:val="auto"/>
          <w:spacing w:val="0"/>
          <w:sz w:val="32"/>
          <w:szCs w:val="32"/>
          <w:shd w:val="clear" w:color="auto" w:fill="FFFFFF"/>
          <w:lang w:val="en-US" w:eastAsia="zh-CN"/>
        </w:rPr>
      </w:pPr>
      <w:r>
        <w:rPr>
          <w:rFonts w:hint="eastAsia" w:ascii="华文仿宋" w:hAnsi="华文仿宋" w:eastAsia="华文仿宋" w:cs="华文仿宋"/>
          <w:b w:val="0"/>
          <w:bCs w:val="0"/>
          <w:i w:val="0"/>
          <w:caps w:val="0"/>
          <w:color w:val="auto"/>
          <w:spacing w:val="0"/>
          <w:sz w:val="32"/>
          <w:szCs w:val="32"/>
          <w:shd w:val="clear" w:color="auto" w:fill="FFFFFF"/>
          <w:lang w:val="en-US" w:eastAsia="zh-CN"/>
        </w:rPr>
        <w:t>1.持续推进行政执法公示制度。依托县局网站（外网）坚持每月对责令限期改正进行公示，行政许可每星期公示一次。</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全面推进智慧税务建设，加强对全局人员的业务辅导，提升人员素质，开展业务创新，保障各项系统正常运行。</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rPr>
          <w:rFonts w:hint="eastAsia" w:ascii="仿宋_GB2312" w:eastAsia="仿宋_GB2312"/>
          <w:color w:val="auto"/>
          <w:sz w:val="32"/>
          <w:szCs w:val="32"/>
        </w:rPr>
      </w:pPr>
      <w:r>
        <w:rPr>
          <w:rFonts w:hint="eastAsia" w:ascii="仿宋_GB2312" w:eastAsia="仿宋_GB2312"/>
          <w:b/>
          <w:bCs/>
          <w:color w:val="auto"/>
          <w:sz w:val="32"/>
          <w:szCs w:val="32"/>
          <w:lang w:eastAsia="zh-CN"/>
        </w:rPr>
        <w:t>二</w:t>
      </w:r>
      <w:r>
        <w:rPr>
          <w:rFonts w:hint="eastAsia" w:ascii="仿宋_GB2312" w:eastAsia="仿宋_GB2312"/>
          <w:b/>
          <w:bCs/>
          <w:color w:val="auto"/>
          <w:sz w:val="32"/>
          <w:szCs w:val="32"/>
        </w:rPr>
        <w:t>、</w:t>
      </w:r>
      <w:r>
        <w:rPr>
          <w:rFonts w:hint="eastAsia" w:ascii="仿宋_GB2312" w:eastAsia="仿宋_GB2312"/>
          <w:b/>
          <w:bCs/>
          <w:color w:val="auto"/>
          <w:sz w:val="32"/>
          <w:szCs w:val="32"/>
          <w:lang w:val="en-US" w:eastAsia="zh-CN"/>
        </w:rPr>
        <w:t>2024年度推进法治政府建设存在的不足和原因</w:t>
      </w:r>
    </w:p>
    <w:p>
      <w:pPr>
        <w:pStyle w:val="11"/>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eastAsia="仿宋_GB2312"/>
          <w:color w:val="auto"/>
          <w:sz w:val="32"/>
          <w:szCs w:val="32"/>
          <w:lang w:val="en-US" w:eastAsia="zh-CN"/>
        </w:rPr>
      </w:pPr>
      <w:r>
        <w:rPr>
          <w:rFonts w:hint="eastAsia" w:ascii="仿宋_GB2312" w:hAnsi="仿宋_GB2312" w:eastAsia="仿宋_GB2312" w:cs="仿宋_GB2312"/>
          <w:b/>
          <w:bCs/>
          <w:color w:val="auto"/>
          <w:kern w:val="0"/>
          <w:sz w:val="32"/>
          <w:szCs w:val="32"/>
          <w:lang w:val="en-US" w:eastAsia="zh-CN" w:bidi="ar-SA"/>
        </w:rPr>
        <w:t>（一）干部队伍建设需进一步加强。</w:t>
      </w:r>
      <w:r>
        <w:rPr>
          <w:rFonts w:hint="eastAsia" w:ascii="仿宋_GB2312" w:hAnsi="仿宋_GB2312" w:eastAsia="仿宋_GB2312" w:cs="仿宋_GB2312"/>
          <w:bCs/>
          <w:color w:val="auto"/>
          <w:kern w:val="0"/>
          <w:sz w:val="32"/>
          <w:szCs w:val="32"/>
          <w:lang w:val="en-US" w:eastAsia="zh-CN"/>
        </w:rPr>
        <w:t>目前</w:t>
      </w:r>
      <w:r>
        <w:rPr>
          <w:rFonts w:hint="eastAsia" w:ascii="仿宋_GB2312" w:hAnsi="仿宋_GB2312" w:eastAsia="仿宋_GB2312" w:cs="仿宋_GB2312"/>
          <w:b/>
          <w:bCs/>
          <w:color w:val="auto"/>
          <w:kern w:val="0"/>
          <w:sz w:val="32"/>
          <w:szCs w:val="32"/>
          <w:lang w:val="en-US" w:eastAsia="zh-CN" w:bidi="ar-SA"/>
        </w:rPr>
        <w:t>，</w:t>
      </w:r>
      <w:r>
        <w:rPr>
          <w:rFonts w:hint="eastAsia" w:ascii="仿宋_GB2312" w:eastAsia="仿宋_GB2312"/>
          <w:color w:val="auto"/>
          <w:sz w:val="32"/>
          <w:szCs w:val="32"/>
          <w:lang w:val="en-US" w:eastAsia="zh-CN"/>
        </w:rPr>
        <w:t>全局人员法律知识、能力参差不齐，</w:t>
      </w:r>
      <w:r>
        <w:rPr>
          <w:rFonts w:hint="eastAsia" w:ascii="仿宋_GB2312" w:hAnsi="仿宋_GB2312" w:eastAsia="仿宋_GB2312" w:cs="仿宋_GB2312"/>
          <w:bCs/>
          <w:color w:val="auto"/>
          <w:kern w:val="0"/>
          <w:sz w:val="32"/>
          <w:szCs w:val="32"/>
          <w:lang w:val="en-US" w:eastAsia="zh-CN"/>
        </w:rPr>
        <w:t>涉税法律应对能力不强，</w:t>
      </w:r>
      <w:r>
        <w:rPr>
          <w:rFonts w:hint="eastAsia" w:ascii="仿宋_GB2312" w:hAnsi="仿宋_GB2312" w:eastAsia="仿宋_GB2312" w:cs="仿宋_GB2312"/>
          <w:bCs/>
          <w:color w:val="auto"/>
          <w:kern w:val="0"/>
          <w:sz w:val="32"/>
          <w:szCs w:val="32"/>
          <w:lang w:val="en-US" w:eastAsia="zh-CN" w:bidi="ar-SA"/>
        </w:rPr>
        <w:t>需要进一步加强业务和操作培训，提高干部职工的法律素养和执法能力，</w:t>
      </w:r>
      <w:r>
        <w:rPr>
          <w:rFonts w:hint="eastAsia" w:ascii="仿宋_GB2312" w:eastAsia="仿宋_GB2312"/>
          <w:color w:val="auto"/>
          <w:sz w:val="32"/>
          <w:szCs w:val="32"/>
          <w:lang w:val="en-US" w:eastAsia="zh-CN"/>
        </w:rPr>
        <w:t>加大法律后备人才建设。存在的原因是部分干部对新的法律法规缺乏系统的学习。</w:t>
      </w:r>
    </w:p>
    <w:p>
      <w:pPr>
        <w:pStyle w:val="11"/>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Cs/>
          <w:color w:val="auto"/>
          <w:kern w:val="0"/>
          <w:sz w:val="32"/>
          <w:szCs w:val="32"/>
          <w:lang w:val="en-US" w:eastAsia="zh-CN" w:bidi="ar-SA"/>
        </w:rPr>
      </w:pPr>
      <w:r>
        <w:rPr>
          <w:rFonts w:hint="eastAsia"/>
          <w:color w:val="auto"/>
          <w:lang w:val="en-US" w:eastAsia="zh-CN"/>
        </w:rPr>
        <w:t>（</w:t>
      </w:r>
      <w:r>
        <w:rPr>
          <w:rFonts w:hint="eastAsia" w:ascii="仿宋_GB2312" w:hAnsi="仿宋_GB2312" w:eastAsia="仿宋_GB2312" w:cs="仿宋_GB2312"/>
          <w:b/>
          <w:bCs/>
          <w:color w:val="auto"/>
          <w:kern w:val="0"/>
          <w:sz w:val="32"/>
          <w:szCs w:val="32"/>
          <w:lang w:val="en-US" w:eastAsia="zh-CN" w:bidi="ar-SA"/>
        </w:rPr>
        <w:t>二）依法行政理念需进一步深化。</w:t>
      </w:r>
      <w:r>
        <w:rPr>
          <w:rFonts w:hint="eastAsia" w:ascii="仿宋_GB2312" w:hAnsi="仿宋_GB2312" w:eastAsia="仿宋_GB2312" w:cs="仿宋_GB2312"/>
          <w:bCs/>
          <w:color w:val="auto"/>
          <w:kern w:val="0"/>
          <w:sz w:val="32"/>
          <w:szCs w:val="32"/>
          <w:lang w:val="en-US" w:eastAsia="zh-CN" w:bidi="ar-SA"/>
        </w:rPr>
        <w:t>部分干部不同程度上仍然存在法治思维不健全、风险防范意识不到位等情况，个别干部运用法治思维和法治方式解决问题的能力还有待提升。存在的原因是部分干部在处理问题时，靠经验作决策，没有更新执法理念</w:t>
      </w:r>
      <w:bookmarkStart w:id="0" w:name="_GoBack"/>
      <w:bookmarkEnd w:id="0"/>
      <w:r>
        <w:rPr>
          <w:rFonts w:hint="eastAsia" w:ascii="仿宋_GB2312" w:hAnsi="仿宋_GB2312" w:eastAsia="仿宋_GB2312" w:cs="仿宋_GB2312"/>
          <w:bCs/>
          <w:color w:val="auto"/>
          <w:kern w:val="0"/>
          <w:sz w:val="32"/>
          <w:szCs w:val="32"/>
          <w:lang w:val="en-US" w:eastAsia="zh-CN" w:bidi="ar-SA"/>
        </w:rPr>
        <w:t>。</w:t>
      </w:r>
    </w:p>
    <w:p>
      <w:pPr>
        <w:pStyle w:val="7"/>
        <w:keepNext w:val="0"/>
        <w:keepLines w:val="0"/>
        <w:pageBreakBefore w:val="0"/>
        <w:widowControl w:val="0"/>
        <w:kinsoku/>
        <w:wordWrap/>
        <w:overflowPunct/>
        <w:topLinePunct w:val="0"/>
        <w:autoSpaceDE/>
        <w:autoSpaceDN/>
        <w:bidi w:val="0"/>
        <w:adjustRightInd w:val="0"/>
        <w:snapToGrid w:val="0"/>
        <w:spacing w:after="0" w:line="620" w:lineRule="exact"/>
        <w:ind w:left="0" w:leftChars="0" w:firstLine="640"/>
        <w:jc w:val="left"/>
        <w:textAlignment w:val="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eastAsia="zh-CN"/>
        </w:rPr>
        <w:t>三、</w:t>
      </w:r>
      <w:r>
        <w:rPr>
          <w:rFonts w:hint="eastAsia" w:ascii="仿宋_GB2312" w:eastAsia="仿宋_GB2312"/>
          <w:b/>
          <w:bCs/>
          <w:color w:val="auto"/>
          <w:sz w:val="32"/>
          <w:szCs w:val="32"/>
          <w:lang w:val="en-US" w:eastAsia="zh-CN"/>
        </w:rPr>
        <w:t>2024年度负责人履行第一责任人有关情况</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default" w:ascii="仿宋" w:hAnsi="仿宋" w:eastAsia="仿宋"/>
          <w:b/>
          <w:bCs/>
          <w:color w:val="auto"/>
          <w:sz w:val="32"/>
          <w:szCs w:val="32"/>
          <w:lang w:val="en-US" w:eastAsia="zh-CN"/>
        </w:rPr>
      </w:pPr>
      <w:r>
        <w:rPr>
          <w:rFonts w:hint="eastAsia" w:ascii="仿宋" w:hAnsi="仿宋" w:eastAsia="仿宋"/>
          <w:b/>
          <w:bCs/>
          <w:color w:val="auto"/>
          <w:sz w:val="32"/>
          <w:szCs w:val="32"/>
          <w:lang w:val="en-US" w:eastAsia="zh-CN"/>
        </w:rPr>
        <w:t>（一）提高政治站位，深入学习贯彻习近平法治思想</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县局党委班子提高政治站位，带头学习贯彻习近平法治思想，全面落实“第一议题”制度，将《习近平法治思想学习纲要》列入全面依法行政领导小组、党委理论学习中心组等会议集中学习内容，多次安排专题学习，对全局干部职工加强学习提出明确要求。全局上下在深刻领会、准确把握习近平法治思想的重大意义和核心要义的基础上，全面落实《法治政府建设实施纲要（2021-2025年）》，全力做好全面依法治国新理念下的税收工作。</w:t>
      </w:r>
    </w:p>
    <w:p>
      <w:pPr>
        <w:keepNext w:val="0"/>
        <w:keepLines w:val="0"/>
        <w:pageBreakBefore w:val="0"/>
        <w:widowControl/>
        <w:kinsoku/>
        <w:wordWrap/>
        <w:overflowPunct/>
        <w:topLinePunct w:val="0"/>
        <w:autoSpaceDE/>
        <w:autoSpaceDN/>
        <w:bidi w:val="0"/>
        <w:adjustRightInd w:val="0"/>
        <w:snapToGrid w:val="0"/>
        <w:spacing w:line="560" w:lineRule="exact"/>
        <w:ind w:firstLine="482" w:firstLineChars="150"/>
        <w:textAlignment w:val="auto"/>
        <w:rPr>
          <w:rFonts w:hint="eastAsia" w:ascii="仿宋_GB2312" w:eastAsia="仿宋_GB2312"/>
          <w:b/>
          <w:bCs/>
          <w:color w:val="auto"/>
          <w:sz w:val="32"/>
          <w:szCs w:val="32"/>
          <w:lang w:eastAsia="zh-CN"/>
        </w:rPr>
      </w:pPr>
      <w:r>
        <w:rPr>
          <w:rFonts w:hint="eastAsia" w:ascii="仿宋_GB2312" w:eastAsia="仿宋_GB2312"/>
          <w:b/>
          <w:bCs/>
          <w:color w:val="auto"/>
          <w:sz w:val="32"/>
          <w:szCs w:val="32"/>
          <w:lang w:val="en-US" w:eastAsia="zh-CN"/>
        </w:rPr>
        <w:t>（二）</w:t>
      </w:r>
      <w:r>
        <w:rPr>
          <w:rFonts w:hint="eastAsia" w:ascii="仿宋_GB2312" w:eastAsia="仿宋_GB2312"/>
          <w:b/>
          <w:bCs/>
          <w:color w:val="auto"/>
          <w:sz w:val="32"/>
          <w:szCs w:val="32"/>
          <w:lang w:eastAsia="zh-CN"/>
        </w:rPr>
        <w:t>强化领导责任，为法治政府建设提供保障</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高度重视行政执法工作，切实加强依法行政工作的统筹领导，确保依法行政执法工作得到顺利推进，结合相关规定，按要求成立依法行政工作领导小组，制定实施方案，进一步完善依法行政机制，不断提高全局依法行政意识和能力，增强行政执法工作效能,成立了以局长为组长，其他局领导班子成员为副组长，县局相关股室负责人为成员的依法行政工作领导小组，明确了相关职责和工作任务，全面发挥领导小组在依法行政重大事项中的领导和决策作用。</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textAlignment w:val="auto"/>
        <w:rPr>
          <w:rFonts w:hint="default" w:ascii="仿宋_GB2312" w:eastAsia="仿宋_GB2312"/>
          <w:b/>
          <w:bCs/>
          <w:color w:val="auto"/>
          <w:sz w:val="32"/>
          <w:szCs w:val="32"/>
          <w:lang w:val="en-US" w:eastAsia="zh-CN"/>
        </w:rPr>
      </w:pPr>
      <w:r>
        <w:rPr>
          <w:rFonts w:hint="eastAsia" w:ascii="仿宋_GB2312" w:eastAsia="仿宋_GB2312"/>
          <w:b/>
          <w:bCs/>
          <w:color w:val="auto"/>
          <w:sz w:val="32"/>
          <w:szCs w:val="32"/>
          <w:lang w:eastAsia="zh-CN"/>
        </w:rPr>
        <w:t>（三）加强党的领导，健全依法行政领导体制机制</w:t>
      </w:r>
    </w:p>
    <w:p>
      <w:pPr>
        <w:keepNext w:val="0"/>
        <w:keepLines w:val="0"/>
        <w:pageBreakBefore w:val="0"/>
        <w:widowControl/>
        <w:kinsoku/>
        <w:wordWrap/>
        <w:overflowPunct/>
        <w:topLinePunct w:val="0"/>
        <w:autoSpaceDE/>
        <w:autoSpaceDN/>
        <w:bidi w:val="0"/>
        <w:adjustRightInd w:val="0"/>
        <w:snapToGrid w:val="0"/>
        <w:spacing w:line="560" w:lineRule="exact"/>
        <w:ind w:firstLine="640"/>
        <w:textAlignment w:val="auto"/>
        <w:rPr>
          <w:rFonts w:hint="eastAsia" w:ascii="仿宋_GB2312" w:eastAsia="仿宋_GB2312"/>
          <w:color w:val="auto"/>
          <w:sz w:val="32"/>
          <w:szCs w:val="32"/>
          <w:lang w:eastAsia="zh-CN"/>
        </w:rPr>
      </w:pPr>
      <w:r>
        <w:rPr>
          <w:rFonts w:hint="eastAsia" w:ascii="仿宋" w:hAnsi="仿宋" w:eastAsia="仿宋"/>
          <w:color w:val="auto"/>
          <w:sz w:val="32"/>
          <w:szCs w:val="32"/>
          <w:lang w:val="en-US" w:eastAsia="zh-CN"/>
        </w:rPr>
        <w:t>坚定不移把坚持和加强党对税收法治建设的全面领导，充分发挥党委领导下的依法行政领导小组在推进依法治税工作中的总体部署、统筹协调、组织推动和督促落实作用。</w:t>
      </w:r>
      <w:r>
        <w:rPr>
          <w:rFonts w:hint="eastAsia" w:ascii="仿宋_GB2312" w:eastAsia="仿宋_GB2312"/>
          <w:color w:val="auto"/>
          <w:sz w:val="32"/>
          <w:szCs w:val="32"/>
          <w:lang w:eastAsia="zh-CN"/>
        </w:rPr>
        <w:t>党政主要负责人履行推进法治建设第一责任人职责，发挥在推进税收法治建设中的带头作用。</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eastAsia="仿宋_GB2312"/>
          <w:color w:val="auto"/>
          <w:sz w:val="32"/>
          <w:szCs w:val="32"/>
          <w:lang w:eastAsia="zh-CN"/>
        </w:rPr>
      </w:pPr>
      <w:r>
        <w:rPr>
          <w:rFonts w:hint="eastAsia" w:ascii="仿宋_GB2312" w:eastAsia="仿宋_GB2312"/>
          <w:b/>
          <w:bCs/>
          <w:color w:val="auto"/>
          <w:sz w:val="32"/>
          <w:szCs w:val="32"/>
          <w:lang w:eastAsia="zh-CN"/>
        </w:rPr>
        <w:t>（四）健全行政决策制度，推进依法科学民主决策</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textAlignment w:val="auto"/>
        <w:rPr>
          <w:rFonts w:hint="default" w:ascii="仿宋_GB2312" w:eastAsia="仿宋_GB2312"/>
          <w:b/>
          <w:bCs/>
          <w:color w:val="auto"/>
          <w:sz w:val="32"/>
          <w:szCs w:val="32"/>
          <w:lang w:val="en-US" w:eastAsia="zh-CN"/>
        </w:rPr>
      </w:pPr>
      <w:r>
        <w:rPr>
          <w:rFonts w:hint="eastAsia" w:ascii="仿宋_GB2312" w:eastAsia="仿宋_GB2312"/>
          <w:color w:val="auto"/>
          <w:sz w:val="32"/>
          <w:szCs w:val="32"/>
          <w:lang w:val="en-US" w:eastAsia="zh-CN"/>
        </w:rPr>
        <w:t xml:space="preserve">     严格执行重大行政决策规则，将直接涉及社会公众切身利益或社会关注度高的其他重大事项纳入重大行政决策的必经程序。注重加强领导班子民主集中制建设，坚持党委会、局长办公会、局务会议集体议事，有力推动税收行政决策科学化、民主化、法治化。</w:t>
      </w:r>
    </w:p>
    <w:p>
      <w:pPr>
        <w:pStyle w:val="7"/>
        <w:keepNext w:val="0"/>
        <w:keepLines w:val="0"/>
        <w:pageBreakBefore w:val="0"/>
        <w:widowControl w:val="0"/>
        <w:kinsoku/>
        <w:wordWrap/>
        <w:overflowPunct/>
        <w:topLinePunct w:val="0"/>
        <w:autoSpaceDE/>
        <w:autoSpaceDN/>
        <w:bidi w:val="0"/>
        <w:adjustRightInd w:val="0"/>
        <w:snapToGrid w:val="0"/>
        <w:spacing w:after="0" w:line="620" w:lineRule="exact"/>
        <w:ind w:left="0" w:leftChars="0" w:firstLine="640"/>
        <w:jc w:val="left"/>
        <w:textAlignment w:val="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eastAsia="zh-CN"/>
        </w:rPr>
        <w:t>四、</w:t>
      </w:r>
      <w:r>
        <w:rPr>
          <w:rFonts w:hint="eastAsia" w:ascii="仿宋_GB2312" w:eastAsia="仿宋_GB2312"/>
          <w:b/>
          <w:bCs/>
          <w:color w:val="auto"/>
          <w:sz w:val="32"/>
          <w:szCs w:val="32"/>
          <w:lang w:val="en-US" w:eastAsia="zh-CN"/>
        </w:rPr>
        <w:t>2025年度推进法治政府建设的主要安排</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eastAsia="仿宋_GB2312"/>
          <w:color w:val="auto"/>
          <w:sz w:val="32"/>
          <w:szCs w:val="32"/>
          <w:lang w:val="en-US" w:eastAsia="zh-CN"/>
        </w:rPr>
      </w:pPr>
      <w:r>
        <w:rPr>
          <w:rFonts w:hint="eastAsia" w:ascii="仿宋_GB2312" w:hAnsi="仿宋_GB2312" w:eastAsia="仿宋_GB2312" w:cs="仿宋_GB2312"/>
          <w:b/>
          <w:bCs/>
          <w:color w:val="auto"/>
          <w:kern w:val="0"/>
          <w:sz w:val="32"/>
          <w:szCs w:val="32"/>
          <w:lang w:val="en-US" w:eastAsia="zh-CN" w:bidi="ar-SA"/>
        </w:rPr>
        <w:t>（一）持续加强法治建设。</w:t>
      </w:r>
      <w:r>
        <w:rPr>
          <w:rFonts w:hint="eastAsia" w:ascii="仿宋_GB2312" w:eastAsia="仿宋_GB2312"/>
          <w:color w:val="auto"/>
          <w:sz w:val="32"/>
          <w:szCs w:val="32"/>
          <w:lang w:val="en-US" w:eastAsia="zh-CN"/>
        </w:rPr>
        <w:t>继续加强法治建设工作力度，深入贯彻落实国家相关法律法规和政策文件精神。同时将采取多种措施保障公民、法人和其他组织的合法权益。</w:t>
      </w:r>
    </w:p>
    <w:p>
      <w:pPr>
        <w:pStyle w:val="7"/>
        <w:keepNext w:val="0"/>
        <w:keepLines w:val="0"/>
        <w:pageBreakBefore w:val="0"/>
        <w:widowControl w:val="0"/>
        <w:kinsoku/>
        <w:wordWrap/>
        <w:overflowPunct/>
        <w:topLinePunct w:val="0"/>
        <w:autoSpaceDE/>
        <w:autoSpaceDN/>
        <w:bidi w:val="0"/>
        <w:adjustRightInd w:val="0"/>
        <w:snapToGrid w:val="0"/>
        <w:spacing w:after="0" w:line="620" w:lineRule="exact"/>
        <w:ind w:left="0" w:leftChars="0" w:firstLine="64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bCs/>
          <w:color w:val="auto"/>
          <w:kern w:val="0"/>
          <w:sz w:val="32"/>
          <w:szCs w:val="32"/>
          <w:lang w:val="en-US" w:eastAsia="zh-CN" w:bidi="ar-SA"/>
        </w:rPr>
        <w:t>（二）创新普法宣传方式。</w:t>
      </w:r>
      <w:r>
        <w:rPr>
          <w:rFonts w:hint="eastAsia" w:ascii="仿宋_GB2312" w:hAnsi="楷体" w:eastAsia="仿宋_GB2312" w:cs="楷体"/>
          <w:color w:val="auto"/>
          <w:sz w:val="32"/>
          <w:szCs w:val="32"/>
          <w:lang w:eastAsia="zh-CN"/>
        </w:rPr>
        <w:t>持续创新普法</w:t>
      </w:r>
      <w:r>
        <w:rPr>
          <w:rFonts w:hint="eastAsia" w:ascii="仿宋_GB2312" w:hAnsi="楷体" w:eastAsia="仿宋_GB2312" w:cs="楷体"/>
          <w:color w:val="auto"/>
          <w:sz w:val="32"/>
          <w:szCs w:val="32"/>
          <w:lang w:val="en-US" w:eastAsia="zh-CN"/>
        </w:rPr>
        <w:t>宣教</w:t>
      </w:r>
      <w:r>
        <w:rPr>
          <w:rFonts w:hint="eastAsia" w:ascii="仿宋_GB2312" w:hAnsi="楷体" w:eastAsia="仿宋_GB2312" w:cs="楷体"/>
          <w:color w:val="auto"/>
          <w:sz w:val="32"/>
          <w:szCs w:val="32"/>
          <w:lang w:eastAsia="zh-CN"/>
        </w:rPr>
        <w:t>活动，</w:t>
      </w:r>
      <w:r>
        <w:rPr>
          <w:rFonts w:hint="eastAsia" w:ascii="仿宋_GB2312" w:hAnsi="仿宋_GB2312" w:eastAsia="仿宋_GB2312" w:cs="仿宋_GB2312"/>
          <w:color w:val="auto"/>
          <w:sz w:val="32"/>
          <w:szCs w:val="32"/>
          <w:shd w:val="clear" w:color="auto" w:fill="FFFFFF"/>
          <w:lang w:eastAsia="zh-CN"/>
        </w:rPr>
        <w:t>利用行业学法考法、宪法宣传周等途径，不断丰富普法宣教方式，</w:t>
      </w:r>
      <w:r>
        <w:rPr>
          <w:rFonts w:hint="eastAsia" w:ascii="仿宋_GB2312" w:hAnsi="仿宋_GB2312" w:eastAsia="仿宋_GB2312" w:cs="仿宋_GB2312"/>
          <w:color w:val="auto"/>
          <w:sz w:val="32"/>
          <w:szCs w:val="32"/>
          <w:lang w:val="zh-CN"/>
        </w:rPr>
        <w:t>增强干部职工法制素养。深化</w:t>
      </w:r>
      <w:r>
        <w:rPr>
          <w:rFonts w:hint="eastAsia" w:ascii="仿宋_GB2312" w:hAnsi="仿宋_GB2312" w:eastAsia="仿宋_GB2312" w:cs="仿宋_GB2312"/>
          <w:color w:val="auto"/>
          <w:sz w:val="32"/>
          <w:szCs w:val="32"/>
          <w:lang w:val="en-US" w:eastAsia="zh-CN"/>
        </w:rPr>
        <w:t>与</w:t>
      </w:r>
      <w:r>
        <w:rPr>
          <w:rFonts w:hint="eastAsia" w:ascii="仿宋_GB2312" w:hAnsi="仿宋_GB2312" w:eastAsia="仿宋_GB2312" w:cs="仿宋_GB2312"/>
          <w:color w:val="auto"/>
          <w:sz w:val="32"/>
          <w:szCs w:val="32"/>
          <w:lang w:val="zh-CN"/>
        </w:rPr>
        <w:t>司法、文旅等部门</w:t>
      </w:r>
      <w:r>
        <w:rPr>
          <w:rFonts w:hint="eastAsia" w:ascii="仿宋_GB2312" w:hAnsi="仿宋_GB2312" w:eastAsia="仿宋_GB2312" w:cs="仿宋_GB2312"/>
          <w:color w:val="auto"/>
          <w:sz w:val="32"/>
          <w:szCs w:val="32"/>
          <w:lang w:val="en-US" w:eastAsia="zh-CN"/>
        </w:rPr>
        <w:t>协作，</w:t>
      </w:r>
      <w:r>
        <w:rPr>
          <w:rFonts w:hint="eastAsia" w:ascii="仿宋_GB2312" w:hAnsi="仿宋_GB2312" w:eastAsia="仿宋_GB2312" w:cs="仿宋_GB2312"/>
          <w:color w:val="auto"/>
          <w:sz w:val="32"/>
          <w:szCs w:val="32"/>
          <w:lang w:val="zh-CN"/>
        </w:rPr>
        <w:t>利用报、网、微、屏、端等平台，加强宣传推广，扩大社会知晓面，提高社会公众参与积极性。</w:t>
      </w:r>
    </w:p>
    <w:p>
      <w:pPr>
        <w:pStyle w:val="7"/>
        <w:keepNext w:val="0"/>
        <w:keepLines w:val="0"/>
        <w:pageBreakBefore w:val="0"/>
        <w:widowControl w:val="0"/>
        <w:kinsoku/>
        <w:wordWrap/>
        <w:overflowPunct/>
        <w:topLinePunct w:val="0"/>
        <w:autoSpaceDE/>
        <w:autoSpaceDN/>
        <w:bidi w:val="0"/>
        <w:adjustRightInd w:val="0"/>
        <w:snapToGrid w:val="0"/>
        <w:spacing w:after="0" w:line="620" w:lineRule="exact"/>
        <w:ind w:left="0" w:leftChars="0" w:firstLine="640"/>
        <w:jc w:val="left"/>
        <w:textAlignment w:val="auto"/>
        <w:rPr>
          <w:rFonts w:hint="default" w:ascii="仿宋_GB2312" w:eastAsia="仿宋_GB2312"/>
          <w:color w:val="auto"/>
          <w:sz w:val="32"/>
          <w:szCs w:val="32"/>
          <w:lang w:val="en-US" w:eastAsia="zh-CN"/>
        </w:rPr>
      </w:pPr>
      <w:r>
        <w:rPr>
          <w:rFonts w:hint="eastAsia" w:ascii="仿宋_GB2312" w:hAnsi="仿宋_GB2312" w:eastAsia="仿宋_GB2312" w:cs="仿宋_GB2312"/>
          <w:b/>
          <w:bCs/>
          <w:color w:val="auto"/>
          <w:kern w:val="0"/>
          <w:sz w:val="32"/>
          <w:szCs w:val="32"/>
          <w:lang w:val="en-US" w:eastAsia="zh-CN" w:bidi="ar-SA"/>
        </w:rPr>
        <w:t>（三）在队伍建设上倾力。</w:t>
      </w:r>
      <w:r>
        <w:rPr>
          <w:rFonts w:hint="eastAsia" w:ascii="仿宋_GB2312" w:hAnsi="楷体" w:eastAsia="仿宋_GB2312" w:cs="楷体"/>
          <w:color w:val="auto"/>
          <w:sz w:val="32"/>
          <w:szCs w:val="32"/>
          <w:lang w:eastAsia="zh-CN"/>
        </w:rPr>
        <w:t>完善举措，鼓励年轻干部考取法律资格证，充实和壮大税务系统律师队伍。</w:t>
      </w:r>
      <w:r>
        <w:rPr>
          <w:rFonts w:hint="eastAsia" w:ascii="仿宋_GB2312" w:eastAsia="仿宋_GB2312"/>
          <w:color w:val="auto"/>
          <w:sz w:val="32"/>
          <w:szCs w:val="32"/>
          <w:lang w:val="en-US" w:eastAsia="zh-CN"/>
        </w:rPr>
        <w:t>加大对执法人员的培训，提升我局执法人员的素质和执法能力。</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eastAsia" w:ascii="仿宋_GB2312" w:eastAsia="仿宋_GB2312"/>
          <w:color w:val="auto"/>
          <w:sz w:val="32"/>
          <w:szCs w:val="32"/>
        </w:rPr>
      </w:pPr>
    </w:p>
    <w:p>
      <w:pPr>
        <w:keepNext w:val="0"/>
        <w:keepLines w:val="0"/>
        <w:pageBreakBefore w:val="0"/>
        <w:widowControl/>
        <w:kinsoku/>
        <w:wordWrap/>
        <w:overflowPunct/>
        <w:topLinePunct w:val="0"/>
        <w:autoSpaceDE/>
        <w:autoSpaceDN/>
        <w:bidi w:val="0"/>
        <w:adjustRightInd w:val="0"/>
        <w:snapToGrid w:val="0"/>
        <w:spacing w:line="560" w:lineRule="exact"/>
        <w:ind w:firstLine="3360" w:firstLineChars="1050"/>
        <w:textAlignment w:val="auto"/>
        <w:rPr>
          <w:rFonts w:hint="eastAsia" w:ascii="仿宋_GB2312" w:eastAsia="仿宋_GB2312"/>
          <w:color w:val="auto"/>
          <w:sz w:val="32"/>
          <w:szCs w:val="32"/>
        </w:rPr>
      </w:pPr>
      <w:r>
        <w:rPr>
          <w:rFonts w:hint="eastAsia" w:ascii="仿宋_GB2312" w:eastAsia="仿宋_GB2312"/>
          <w:color w:val="auto"/>
          <w:sz w:val="32"/>
          <w:szCs w:val="32"/>
        </w:rPr>
        <w:t>国家税务总局蓝山县税务局</w:t>
      </w:r>
    </w:p>
    <w:p>
      <w:pPr>
        <w:keepNext w:val="0"/>
        <w:keepLines w:val="0"/>
        <w:pageBreakBefore w:val="0"/>
        <w:widowControl/>
        <w:kinsoku/>
        <w:wordWrap/>
        <w:overflowPunct/>
        <w:topLinePunct w:val="0"/>
        <w:autoSpaceDE/>
        <w:autoSpaceDN/>
        <w:bidi w:val="0"/>
        <w:adjustRightInd w:val="0"/>
        <w:snapToGrid w:val="0"/>
        <w:spacing w:line="560" w:lineRule="exact"/>
        <w:ind w:firstLine="4000" w:firstLineChars="1250"/>
        <w:textAlignment w:val="auto"/>
        <w:rPr>
          <w:rFonts w:hint="eastAsia" w:ascii="仿宋_GB2312" w:eastAsia="仿宋_GB2312"/>
          <w:color w:val="auto"/>
          <w:sz w:val="32"/>
          <w:szCs w:val="32"/>
        </w:rPr>
      </w:pP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13</w:t>
      </w:r>
      <w:r>
        <w:rPr>
          <w:rFonts w:hint="eastAsia" w:ascii="仿宋_GB2312" w:eastAsia="仿宋_GB2312"/>
          <w:color w:val="auto"/>
          <w:sz w:val="32"/>
          <w:szCs w:val="32"/>
        </w:rPr>
        <w:t>日</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color w:val="auto"/>
        </w:rPr>
      </w:pPr>
    </w:p>
    <w:sectPr>
      <w:headerReference r:id="rId3" w:type="default"/>
      <w:footerReference r:id="rId4"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_GB2312">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426133"/>
    <w:rsid w:val="004358AB"/>
    <w:rsid w:val="008B7726"/>
    <w:rsid w:val="00D31D50"/>
    <w:rsid w:val="02896D83"/>
    <w:rsid w:val="04583153"/>
    <w:rsid w:val="04D7726A"/>
    <w:rsid w:val="05960087"/>
    <w:rsid w:val="07DB5227"/>
    <w:rsid w:val="0D917409"/>
    <w:rsid w:val="0EA04B39"/>
    <w:rsid w:val="0FDE5111"/>
    <w:rsid w:val="0FF55230"/>
    <w:rsid w:val="13F66E49"/>
    <w:rsid w:val="1564279D"/>
    <w:rsid w:val="1E9D78AF"/>
    <w:rsid w:val="1EC35C9E"/>
    <w:rsid w:val="209B1A78"/>
    <w:rsid w:val="26A579A2"/>
    <w:rsid w:val="27A2428A"/>
    <w:rsid w:val="28823D0E"/>
    <w:rsid w:val="289054C1"/>
    <w:rsid w:val="299B2C54"/>
    <w:rsid w:val="2C0D7420"/>
    <w:rsid w:val="3429558A"/>
    <w:rsid w:val="344036B4"/>
    <w:rsid w:val="36A35A0A"/>
    <w:rsid w:val="3A0205F0"/>
    <w:rsid w:val="3A5C4866"/>
    <w:rsid w:val="42423051"/>
    <w:rsid w:val="43466993"/>
    <w:rsid w:val="44AF441E"/>
    <w:rsid w:val="49782F60"/>
    <w:rsid w:val="4CBA0941"/>
    <w:rsid w:val="4D1032EE"/>
    <w:rsid w:val="502F27B1"/>
    <w:rsid w:val="509E1914"/>
    <w:rsid w:val="51651A1D"/>
    <w:rsid w:val="55B122BC"/>
    <w:rsid w:val="59BD3C55"/>
    <w:rsid w:val="59F91DFC"/>
    <w:rsid w:val="63CE7503"/>
    <w:rsid w:val="65BE4E9E"/>
    <w:rsid w:val="683D7A7F"/>
    <w:rsid w:val="685C3D18"/>
    <w:rsid w:val="6A072DEF"/>
    <w:rsid w:val="6CAA18CD"/>
    <w:rsid w:val="6FE56359"/>
    <w:rsid w:val="738121F1"/>
    <w:rsid w:val="78E42F1D"/>
    <w:rsid w:val="7AA56500"/>
    <w:rsid w:val="7B8F5399"/>
    <w:rsid w:val="7DC90E6B"/>
    <w:rsid w:val="7E456922"/>
    <w:rsid w:val="7FF17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rPr>
  </w:style>
  <w:style w:type="paragraph" w:styleId="3">
    <w:name w:val="Body Text Indent"/>
    <w:basedOn w:val="1"/>
    <w:unhideWhenUsed/>
    <w:qFormat/>
    <w:uiPriority w:val="99"/>
    <w:pPr>
      <w:spacing w:after="120"/>
      <w:ind w:left="420" w:leftChars="20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2"/>
    <w:basedOn w:val="3"/>
    <w:unhideWhenUsed/>
    <w:qFormat/>
    <w:uiPriority w:val="99"/>
    <w:pPr>
      <w:ind w:firstLine="420" w:firstLineChars="200"/>
    </w:pPr>
  </w:style>
  <w:style w:type="character" w:styleId="10">
    <w:name w:val="Strong"/>
    <w:basedOn w:val="9"/>
    <w:qFormat/>
    <w:uiPriority w:val="0"/>
    <w:rPr>
      <w:b/>
    </w:rPr>
  </w:style>
  <w:style w:type="paragraph" w:customStyle="1" w:styleId="11">
    <w:name w:val="正文1"/>
    <w:basedOn w:val="1"/>
    <w:qFormat/>
    <w:uiPriority w:val="99"/>
    <w:pPr>
      <w:ind w:firstLine="200" w:firstLineChars="200"/>
    </w:pPr>
    <w:rPr>
      <w:rFonts w:ascii="??_GB2312" w:eastAsia="Times New Roman" w:cs="??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7</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lsds_yz</dc:creator>
  <cp:lastModifiedBy>封文娟</cp:lastModifiedBy>
  <dcterms:modified xsi:type="dcterms:W3CDTF">2024-12-13T00:22:42Z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