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bCs/>
          <w:i w:val="0"/>
          <w:iCs w:val="0"/>
          <w:caps w:val="0"/>
          <w:spacing w:val="0"/>
          <w:sz w:val="44"/>
          <w:szCs w:val="44"/>
        </w:rPr>
      </w:pPr>
      <w:r>
        <w:rPr>
          <w:rFonts w:hint="eastAsia" w:ascii="方正小标宋简体" w:hAnsi="方正小标宋简体" w:eastAsia="方正小标宋简体" w:cs="方正小标宋简体"/>
          <w:b/>
          <w:bCs/>
          <w:i w:val="0"/>
          <w:iCs w:val="0"/>
          <w:caps w:val="0"/>
          <w:spacing w:val="0"/>
          <w:sz w:val="44"/>
          <w:szCs w:val="44"/>
          <w:shd w:val="clear" w:fill="FFFFFF"/>
          <w:lang w:eastAsia="zh-CN"/>
        </w:rPr>
        <w:t>蓝山</w:t>
      </w:r>
      <w:r>
        <w:rPr>
          <w:rFonts w:hint="eastAsia" w:ascii="方正小标宋简体" w:hAnsi="方正小标宋简体" w:eastAsia="方正小标宋简体" w:cs="方正小标宋简体"/>
          <w:b/>
          <w:bCs/>
          <w:i w:val="0"/>
          <w:iCs w:val="0"/>
          <w:caps w:val="0"/>
          <w:spacing w:val="0"/>
          <w:sz w:val="44"/>
          <w:szCs w:val="44"/>
          <w:shd w:val="clear" w:fill="FFFFFF"/>
        </w:rPr>
        <w:t>县应急管理局2022年度</w:t>
      </w:r>
      <w:r>
        <w:rPr>
          <w:rFonts w:hint="eastAsia" w:ascii="方正小标宋简体" w:hAnsi="方正小标宋简体" w:eastAsia="方正小标宋简体" w:cs="方正小标宋简体"/>
          <w:b/>
          <w:bCs/>
          <w:i w:val="0"/>
          <w:iCs w:val="0"/>
          <w:caps w:val="0"/>
          <w:spacing w:val="0"/>
          <w:sz w:val="44"/>
          <w:szCs w:val="44"/>
          <w:shd w:val="clear" w:fill="FFFFFF"/>
          <w:lang w:eastAsia="zh-CN"/>
        </w:rPr>
        <w:t>总体执法</w:t>
      </w:r>
      <w:r>
        <w:rPr>
          <w:rFonts w:hint="eastAsia" w:ascii="方正小标宋简体" w:hAnsi="方正小标宋简体" w:eastAsia="方正小标宋简体" w:cs="方正小标宋简体"/>
          <w:b/>
          <w:bCs/>
          <w:i w:val="0"/>
          <w:iCs w:val="0"/>
          <w:caps w:val="0"/>
          <w:spacing w:val="0"/>
          <w:sz w:val="44"/>
          <w:szCs w:val="44"/>
          <w:shd w:val="clear" w:fill="FFFFFF"/>
        </w:rPr>
        <w:t>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b w:val="0"/>
          <w:bCs w:val="0"/>
          <w:i w:val="0"/>
          <w:iCs w:val="0"/>
          <w:caps w:val="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val="0"/>
          <w:bCs w:val="0"/>
          <w:i w:val="0"/>
          <w:iCs w:val="0"/>
          <w:caps w:val="0"/>
          <w:spacing w:val="0"/>
          <w:sz w:val="32"/>
          <w:szCs w:val="32"/>
        </w:rPr>
      </w:pPr>
      <w:r>
        <w:rPr>
          <w:rFonts w:hint="eastAsia" w:ascii="仿宋_GB2312" w:hAnsi="仿宋_GB2312" w:eastAsia="仿宋_GB2312" w:cs="仿宋_GB2312"/>
          <w:b w:val="0"/>
          <w:bCs w:val="0"/>
          <w:i w:val="0"/>
          <w:iCs w:val="0"/>
          <w:caps w:val="0"/>
          <w:spacing w:val="0"/>
          <w:sz w:val="32"/>
          <w:szCs w:val="32"/>
          <w:shd w:val="clear" w:fill="FFFFFF"/>
        </w:rPr>
        <w:t>一年来，我局以习近平新时代中国特色社会主义思想为指导,依法履行应急管理工作职责,现将我局2022年度</w:t>
      </w:r>
      <w:r>
        <w:rPr>
          <w:rFonts w:hint="eastAsia" w:ascii="仿宋_GB2312" w:hAnsi="仿宋_GB2312" w:eastAsia="仿宋_GB2312" w:cs="仿宋_GB2312"/>
          <w:b w:val="0"/>
          <w:bCs w:val="0"/>
          <w:i w:val="0"/>
          <w:iCs w:val="0"/>
          <w:caps w:val="0"/>
          <w:spacing w:val="0"/>
          <w:sz w:val="32"/>
          <w:szCs w:val="32"/>
          <w:shd w:val="clear" w:fill="FFFFFF"/>
          <w:lang w:eastAsia="zh-CN"/>
        </w:rPr>
        <w:t>总体执法</w:t>
      </w:r>
      <w:r>
        <w:rPr>
          <w:rFonts w:hint="eastAsia" w:ascii="仿宋_GB2312" w:hAnsi="仿宋_GB2312" w:eastAsia="仿宋_GB2312" w:cs="仿宋_GB2312"/>
          <w:b w:val="0"/>
          <w:bCs w:val="0"/>
          <w:i w:val="0"/>
          <w:iCs w:val="0"/>
          <w:caps w:val="0"/>
          <w:spacing w:val="0"/>
          <w:sz w:val="32"/>
          <w:szCs w:val="32"/>
          <w:shd w:val="clear" w:fill="FFFFFF"/>
        </w:rPr>
        <w:t>报告如下: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黑体" w:eastAsia="黑体" w:cs="黑体"/>
          <w:b w:val="0"/>
          <w:bCs w:val="0"/>
          <w:i w:val="0"/>
          <w:iCs w:val="0"/>
          <w:caps w:val="0"/>
          <w:spacing w:val="0"/>
          <w:sz w:val="32"/>
          <w:szCs w:val="32"/>
        </w:rPr>
      </w:pPr>
      <w:r>
        <w:rPr>
          <w:rFonts w:hint="eastAsia" w:ascii="黑体" w:hAnsi="黑体" w:eastAsia="黑体" w:cs="黑体"/>
          <w:b w:val="0"/>
          <w:bCs w:val="0"/>
          <w:i w:val="0"/>
          <w:iCs w:val="0"/>
          <w:caps w:val="0"/>
          <w:spacing w:val="0"/>
          <w:sz w:val="32"/>
          <w:szCs w:val="32"/>
          <w:shd w:val="clear" w:fill="FFFFFF"/>
        </w:rPr>
        <w:t>一、本部门2022年行政执法基本情况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val="0"/>
          <w:bCs w:val="0"/>
          <w:i w:val="0"/>
          <w:iCs w:val="0"/>
          <w:caps w:val="0"/>
          <w:spacing w:val="0"/>
          <w:sz w:val="32"/>
          <w:szCs w:val="32"/>
          <w:shd w:val="clear" w:fill="FFFFFF"/>
        </w:rPr>
      </w:pPr>
      <w:r>
        <w:rPr>
          <w:rFonts w:hint="eastAsia" w:ascii="楷体" w:hAnsi="楷体" w:eastAsia="楷体" w:cs="楷体"/>
          <w:b/>
          <w:bCs/>
          <w:i w:val="0"/>
          <w:iCs w:val="0"/>
          <w:caps w:val="0"/>
          <w:spacing w:val="0"/>
          <w:sz w:val="32"/>
          <w:szCs w:val="32"/>
          <w:shd w:val="clear" w:fill="FFFFFF"/>
          <w:lang w:eastAsia="zh-CN"/>
        </w:rPr>
        <w:t>（一）</w:t>
      </w:r>
      <w:r>
        <w:rPr>
          <w:rFonts w:hint="eastAsia" w:ascii="楷体" w:hAnsi="楷体" w:eastAsia="楷体" w:cs="楷体"/>
          <w:b/>
          <w:bCs/>
          <w:i w:val="0"/>
          <w:iCs w:val="0"/>
          <w:caps w:val="0"/>
          <w:spacing w:val="0"/>
          <w:sz w:val="32"/>
          <w:szCs w:val="32"/>
          <w:shd w:val="clear" w:fill="FFFFFF"/>
        </w:rPr>
        <w:t>行政执法机构基本情况。</w:t>
      </w:r>
      <w:r>
        <w:rPr>
          <w:rFonts w:hint="eastAsia" w:ascii="仿宋_GB2312" w:hAnsi="仿宋_GB2312" w:eastAsia="仿宋_GB2312" w:cs="仿宋_GB2312"/>
          <w:b w:val="0"/>
          <w:bCs w:val="0"/>
          <w:i w:val="0"/>
          <w:iCs w:val="0"/>
          <w:caps w:val="0"/>
          <w:spacing w:val="0"/>
          <w:sz w:val="32"/>
          <w:szCs w:val="32"/>
          <w:shd w:val="clear" w:fill="FFFFFF"/>
        </w:rPr>
        <w:t>分别由应急管理</w:t>
      </w:r>
      <w:r>
        <w:rPr>
          <w:rFonts w:hint="eastAsia" w:ascii="仿宋_GB2312" w:hAnsi="仿宋_GB2312" w:eastAsia="仿宋_GB2312" w:cs="仿宋_GB2312"/>
          <w:b w:val="0"/>
          <w:bCs w:val="0"/>
          <w:i w:val="0"/>
          <w:iCs w:val="0"/>
          <w:caps w:val="0"/>
          <w:spacing w:val="0"/>
          <w:sz w:val="32"/>
          <w:szCs w:val="32"/>
          <w:shd w:val="clear" w:fill="FFFFFF"/>
          <w:lang w:eastAsia="zh-CN"/>
        </w:rPr>
        <w:t>烟危股、矿山工贸股</w:t>
      </w:r>
      <w:r>
        <w:rPr>
          <w:rFonts w:hint="eastAsia" w:ascii="仿宋_GB2312" w:hAnsi="仿宋_GB2312" w:eastAsia="仿宋_GB2312" w:cs="仿宋_GB2312"/>
          <w:b w:val="0"/>
          <w:bCs w:val="0"/>
          <w:i w:val="0"/>
          <w:iCs w:val="0"/>
          <w:caps w:val="0"/>
          <w:spacing w:val="0"/>
          <w:sz w:val="32"/>
          <w:szCs w:val="32"/>
          <w:shd w:val="clear" w:fill="FFFFFF"/>
        </w:rPr>
        <w:t>开展行政执法</w:t>
      </w:r>
      <w:r>
        <w:rPr>
          <w:rFonts w:hint="eastAsia" w:ascii="仿宋_GB2312" w:hAnsi="仿宋_GB2312" w:eastAsia="仿宋_GB2312" w:cs="仿宋_GB2312"/>
          <w:b w:val="0"/>
          <w:bCs w:val="0"/>
          <w:i w:val="0"/>
          <w:iCs w:val="0"/>
          <w:caps w:val="0"/>
          <w:spacing w:val="0"/>
          <w:sz w:val="32"/>
          <w:szCs w:val="32"/>
          <w:shd w:val="clear" w:fill="FFFFFF"/>
          <w:lang w:eastAsia="zh-CN"/>
        </w:rPr>
        <w:t>和监督检查</w:t>
      </w:r>
      <w:r>
        <w:rPr>
          <w:rFonts w:hint="eastAsia" w:ascii="仿宋_GB2312" w:hAnsi="仿宋_GB2312" w:eastAsia="仿宋_GB2312" w:cs="仿宋_GB2312"/>
          <w:b w:val="0"/>
          <w:bCs w:val="0"/>
          <w:i w:val="0"/>
          <w:iCs w:val="0"/>
          <w:caps w:val="0"/>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val="0"/>
          <w:bCs w:val="0"/>
          <w:i w:val="0"/>
          <w:iCs w:val="0"/>
          <w:caps w:val="0"/>
          <w:spacing w:val="0"/>
          <w:sz w:val="32"/>
          <w:szCs w:val="32"/>
          <w:shd w:val="clear" w:fill="FFFFFF"/>
        </w:rPr>
      </w:pPr>
      <w:r>
        <w:rPr>
          <w:rFonts w:hint="eastAsia" w:ascii="楷体" w:hAnsi="楷体" w:eastAsia="楷体" w:cs="楷体"/>
          <w:b/>
          <w:bCs/>
          <w:i w:val="0"/>
          <w:iCs w:val="0"/>
          <w:caps w:val="0"/>
          <w:spacing w:val="0"/>
          <w:sz w:val="32"/>
          <w:szCs w:val="32"/>
          <w:shd w:val="clear" w:fill="FFFFFF"/>
          <w:lang w:eastAsia="zh-CN"/>
        </w:rPr>
        <w:t>（二）</w:t>
      </w:r>
      <w:r>
        <w:rPr>
          <w:rFonts w:hint="eastAsia" w:ascii="楷体" w:hAnsi="楷体" w:eastAsia="楷体" w:cs="楷体"/>
          <w:b/>
          <w:bCs/>
          <w:i w:val="0"/>
          <w:iCs w:val="0"/>
          <w:caps w:val="0"/>
          <w:spacing w:val="0"/>
          <w:sz w:val="32"/>
          <w:szCs w:val="32"/>
          <w:shd w:val="clear" w:fill="FFFFFF"/>
        </w:rPr>
        <w:t>行政执法人员基本情况。</w:t>
      </w:r>
      <w:r>
        <w:rPr>
          <w:rFonts w:hint="eastAsia" w:ascii="仿宋_GB2312" w:hAnsi="仿宋_GB2312" w:eastAsia="仿宋_GB2312" w:cs="仿宋_GB2312"/>
          <w:b w:val="0"/>
          <w:bCs w:val="0"/>
          <w:i w:val="0"/>
          <w:iCs w:val="0"/>
          <w:caps w:val="0"/>
          <w:spacing w:val="0"/>
          <w:sz w:val="32"/>
          <w:szCs w:val="32"/>
          <w:shd w:val="clear" w:fill="FFFFFF"/>
        </w:rPr>
        <w:t>2022年度，应急管理局</w:t>
      </w:r>
      <w:r>
        <w:rPr>
          <w:rFonts w:hint="eastAsia" w:ascii="仿宋_GB2312" w:hAnsi="仿宋_GB2312" w:eastAsia="仿宋_GB2312" w:cs="仿宋_GB2312"/>
          <w:b w:val="0"/>
          <w:bCs w:val="0"/>
          <w:i w:val="0"/>
          <w:iCs w:val="0"/>
          <w:caps w:val="0"/>
          <w:spacing w:val="0"/>
          <w:sz w:val="32"/>
          <w:szCs w:val="32"/>
          <w:shd w:val="clear" w:fill="FFFFFF"/>
          <w:lang w:eastAsia="zh-CN"/>
        </w:rPr>
        <w:t>行政执法监察大队</w:t>
      </w:r>
      <w:r>
        <w:rPr>
          <w:rFonts w:hint="eastAsia" w:ascii="仿宋_GB2312" w:hAnsi="仿宋_GB2312" w:eastAsia="仿宋_GB2312" w:cs="仿宋_GB2312"/>
          <w:b w:val="0"/>
          <w:bCs w:val="0"/>
          <w:i w:val="0"/>
          <w:iCs w:val="0"/>
          <w:caps w:val="0"/>
          <w:spacing w:val="0"/>
          <w:sz w:val="32"/>
          <w:szCs w:val="32"/>
          <w:shd w:val="clear" w:fill="FFFFFF"/>
        </w:rPr>
        <w:t>核定编制</w:t>
      </w:r>
      <w:r>
        <w:rPr>
          <w:rFonts w:hint="eastAsia" w:ascii="仿宋_GB2312" w:hAnsi="仿宋_GB2312" w:eastAsia="仿宋_GB2312" w:cs="仿宋_GB2312"/>
          <w:b w:val="0"/>
          <w:bCs w:val="0"/>
          <w:i w:val="0"/>
          <w:iCs w:val="0"/>
          <w:caps w:val="0"/>
          <w:spacing w:val="0"/>
          <w:sz w:val="32"/>
          <w:szCs w:val="32"/>
          <w:shd w:val="clear" w:fill="FFFFFF"/>
          <w:lang w:val="en-US" w:eastAsia="zh-CN"/>
        </w:rPr>
        <w:t>12</w:t>
      </w:r>
      <w:r>
        <w:rPr>
          <w:rFonts w:hint="eastAsia" w:ascii="仿宋_GB2312" w:hAnsi="仿宋_GB2312" w:eastAsia="仿宋_GB2312" w:cs="仿宋_GB2312"/>
          <w:b w:val="0"/>
          <w:bCs w:val="0"/>
          <w:i w:val="0"/>
          <w:iCs w:val="0"/>
          <w:caps w:val="0"/>
          <w:spacing w:val="0"/>
          <w:sz w:val="32"/>
          <w:szCs w:val="32"/>
          <w:shd w:val="clear" w:fill="FFFFFF"/>
        </w:rPr>
        <w:t>人，实有</w:t>
      </w:r>
      <w:r>
        <w:rPr>
          <w:rFonts w:hint="eastAsia" w:ascii="仿宋_GB2312" w:hAnsi="仿宋_GB2312" w:eastAsia="仿宋_GB2312" w:cs="仿宋_GB2312"/>
          <w:b w:val="0"/>
          <w:bCs w:val="0"/>
          <w:i w:val="0"/>
          <w:iCs w:val="0"/>
          <w:caps w:val="0"/>
          <w:spacing w:val="0"/>
          <w:sz w:val="32"/>
          <w:szCs w:val="32"/>
          <w:shd w:val="clear" w:fill="FFFFFF"/>
          <w:lang w:val="en-US" w:eastAsia="zh-CN"/>
        </w:rPr>
        <w:t>7</w:t>
      </w:r>
      <w:r>
        <w:rPr>
          <w:rFonts w:hint="eastAsia" w:ascii="仿宋_GB2312" w:hAnsi="仿宋_GB2312" w:eastAsia="仿宋_GB2312" w:cs="仿宋_GB2312"/>
          <w:b w:val="0"/>
          <w:bCs w:val="0"/>
          <w:i w:val="0"/>
          <w:iCs w:val="0"/>
          <w:caps w:val="0"/>
          <w:spacing w:val="0"/>
          <w:sz w:val="32"/>
          <w:szCs w:val="32"/>
          <w:shd w:val="clear" w:fill="FFFFFF"/>
        </w:rPr>
        <w:t>人，持有行政执法</w:t>
      </w:r>
      <w:r>
        <w:rPr>
          <w:rFonts w:hint="eastAsia" w:ascii="仿宋_GB2312" w:hAnsi="仿宋_GB2312" w:eastAsia="仿宋_GB2312" w:cs="仿宋_GB2312"/>
          <w:b w:val="0"/>
          <w:bCs w:val="0"/>
          <w:i w:val="0"/>
          <w:iCs w:val="0"/>
          <w:caps w:val="0"/>
          <w:spacing w:val="0"/>
          <w:sz w:val="32"/>
          <w:szCs w:val="32"/>
          <w:shd w:val="clear" w:fill="FFFFFF"/>
          <w:lang w:eastAsia="zh-CN"/>
        </w:rPr>
        <w:t>有效</w:t>
      </w:r>
      <w:r>
        <w:rPr>
          <w:rFonts w:hint="eastAsia" w:ascii="仿宋_GB2312" w:hAnsi="仿宋_GB2312" w:eastAsia="仿宋_GB2312" w:cs="仿宋_GB2312"/>
          <w:b w:val="0"/>
          <w:bCs w:val="0"/>
          <w:i w:val="0"/>
          <w:iCs w:val="0"/>
          <w:caps w:val="0"/>
          <w:spacing w:val="0"/>
          <w:sz w:val="32"/>
          <w:szCs w:val="32"/>
          <w:shd w:val="clear" w:fill="FFFFFF"/>
        </w:rPr>
        <w:t>证件</w:t>
      </w:r>
      <w:r>
        <w:rPr>
          <w:rFonts w:hint="eastAsia" w:ascii="仿宋_GB2312" w:hAnsi="仿宋_GB2312" w:eastAsia="仿宋_GB2312" w:cs="仿宋_GB2312"/>
          <w:b w:val="0"/>
          <w:bCs w:val="0"/>
          <w:i w:val="0"/>
          <w:iCs w:val="0"/>
          <w:caps w:val="0"/>
          <w:spacing w:val="0"/>
          <w:sz w:val="32"/>
          <w:szCs w:val="32"/>
          <w:shd w:val="clear" w:fill="FFFFFF"/>
          <w:lang w:val="en-US" w:eastAsia="zh-CN"/>
        </w:rPr>
        <w:t>4</w:t>
      </w:r>
      <w:r>
        <w:rPr>
          <w:rFonts w:hint="eastAsia" w:ascii="仿宋_GB2312" w:hAnsi="仿宋_GB2312" w:eastAsia="仿宋_GB2312" w:cs="仿宋_GB2312"/>
          <w:b w:val="0"/>
          <w:bCs w:val="0"/>
          <w:i w:val="0"/>
          <w:iCs w:val="0"/>
          <w:caps w:val="0"/>
          <w:spacing w:val="0"/>
          <w:sz w:val="32"/>
          <w:szCs w:val="32"/>
          <w:shd w:val="clear" w:fill="FFFFFF"/>
        </w:rPr>
        <w:t>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val="0"/>
          <w:bCs w:val="0"/>
          <w:i w:val="0"/>
          <w:iCs w:val="0"/>
          <w:caps w:val="0"/>
          <w:spacing w:val="0"/>
          <w:sz w:val="32"/>
          <w:szCs w:val="32"/>
        </w:rPr>
      </w:pPr>
      <w:r>
        <w:rPr>
          <w:rFonts w:hint="eastAsia" w:ascii="楷体" w:hAnsi="楷体" w:eastAsia="楷体" w:cs="楷体"/>
          <w:b/>
          <w:bCs/>
          <w:i w:val="0"/>
          <w:iCs w:val="0"/>
          <w:caps w:val="0"/>
          <w:spacing w:val="0"/>
          <w:sz w:val="32"/>
          <w:szCs w:val="32"/>
          <w:shd w:val="clear" w:fill="FFFFFF"/>
          <w:lang w:eastAsia="zh-CN"/>
        </w:rPr>
        <w:t>（三）</w:t>
      </w:r>
      <w:r>
        <w:rPr>
          <w:rFonts w:hint="eastAsia" w:ascii="楷体" w:hAnsi="楷体" w:eastAsia="楷体" w:cs="楷体"/>
          <w:b/>
          <w:bCs/>
          <w:i w:val="0"/>
          <w:iCs w:val="0"/>
          <w:caps w:val="0"/>
          <w:spacing w:val="0"/>
          <w:sz w:val="32"/>
          <w:szCs w:val="32"/>
          <w:shd w:val="clear" w:fill="FFFFFF"/>
        </w:rPr>
        <w:t>行政执法监管对象。</w:t>
      </w:r>
      <w:r>
        <w:rPr>
          <w:rFonts w:hint="eastAsia" w:ascii="仿宋_GB2312" w:hAnsi="仿宋_GB2312" w:eastAsia="仿宋_GB2312" w:cs="仿宋_GB2312"/>
          <w:b w:val="0"/>
          <w:bCs w:val="0"/>
          <w:i w:val="0"/>
          <w:iCs w:val="0"/>
          <w:caps w:val="0"/>
          <w:spacing w:val="0"/>
          <w:sz w:val="32"/>
          <w:szCs w:val="32"/>
          <w:shd w:val="clear" w:fill="FFFFFF"/>
        </w:rPr>
        <w:t>按照《安全生产年度监督检查计划编制办法》（安监总政法〔2017〕150号）工作要求，综合应急管理局的行政执法人员数量和能力，检查单位的分布、规模，执法车辆以及监督检查工作日等因素</w:t>
      </w:r>
      <w:r>
        <w:rPr>
          <w:rFonts w:hint="eastAsia" w:ascii="仿宋_GB2312" w:hAnsi="仿宋_GB2312" w:eastAsia="仿宋_GB2312" w:cs="仿宋_GB2312"/>
          <w:b w:val="0"/>
          <w:bCs w:val="0"/>
          <w:i w:val="0"/>
          <w:iCs w:val="0"/>
          <w:caps w:val="0"/>
          <w:spacing w:val="0"/>
          <w:sz w:val="32"/>
          <w:szCs w:val="32"/>
          <w:shd w:val="clear" w:fill="FFFFFF"/>
          <w:lang w:eastAsia="zh-CN"/>
        </w:rPr>
        <w:t>，</w:t>
      </w:r>
      <w:r>
        <w:rPr>
          <w:rFonts w:hint="eastAsia" w:ascii="仿宋_GB2312" w:hAnsi="仿宋_GB2312" w:eastAsia="仿宋_GB2312" w:cs="仿宋_GB2312"/>
          <w:b w:val="0"/>
          <w:bCs w:val="0"/>
          <w:i w:val="0"/>
          <w:iCs w:val="0"/>
          <w:caps w:val="0"/>
          <w:spacing w:val="0"/>
          <w:sz w:val="32"/>
          <w:szCs w:val="32"/>
          <w:shd w:val="clear" w:fill="FFFFFF"/>
        </w:rPr>
        <w:t>科学编制2022年度执法检查计划，执法检查计划报县政府审批、送</w:t>
      </w:r>
      <w:r>
        <w:rPr>
          <w:rFonts w:hint="eastAsia" w:ascii="仿宋_GB2312" w:hAnsi="仿宋_GB2312" w:eastAsia="仿宋_GB2312" w:cs="仿宋_GB2312"/>
          <w:b w:val="0"/>
          <w:bCs w:val="0"/>
          <w:i w:val="0"/>
          <w:iCs w:val="0"/>
          <w:caps w:val="0"/>
          <w:spacing w:val="0"/>
          <w:sz w:val="32"/>
          <w:szCs w:val="32"/>
          <w:shd w:val="clear" w:fill="FFFFFF"/>
          <w:lang w:eastAsia="zh-CN"/>
        </w:rPr>
        <w:t>市</w:t>
      </w:r>
      <w:r>
        <w:rPr>
          <w:rFonts w:hint="eastAsia" w:ascii="仿宋_GB2312" w:hAnsi="仿宋_GB2312" w:eastAsia="仿宋_GB2312" w:cs="仿宋_GB2312"/>
          <w:b w:val="0"/>
          <w:bCs w:val="0"/>
          <w:i w:val="0"/>
          <w:iCs w:val="0"/>
          <w:caps w:val="0"/>
          <w:spacing w:val="0"/>
          <w:sz w:val="32"/>
          <w:szCs w:val="32"/>
          <w:shd w:val="clear" w:fill="FFFFFF"/>
        </w:rPr>
        <w:t>应急局备案。2022年度纳入安全生产</w:t>
      </w:r>
      <w:r>
        <w:rPr>
          <w:rFonts w:hint="eastAsia" w:ascii="仿宋_GB2312" w:hAnsi="仿宋_GB2312" w:eastAsia="仿宋_GB2312" w:cs="仿宋_GB2312"/>
          <w:b w:val="0"/>
          <w:bCs w:val="0"/>
          <w:i w:val="0"/>
          <w:iCs w:val="0"/>
          <w:caps w:val="0"/>
          <w:spacing w:val="0"/>
          <w:sz w:val="32"/>
          <w:szCs w:val="32"/>
          <w:shd w:val="clear" w:fill="FFFFFF"/>
          <w:lang w:eastAsia="zh-CN"/>
        </w:rPr>
        <w:t>直接</w:t>
      </w:r>
      <w:r>
        <w:rPr>
          <w:rFonts w:hint="eastAsia" w:ascii="仿宋_GB2312" w:hAnsi="仿宋_GB2312" w:eastAsia="仿宋_GB2312" w:cs="仿宋_GB2312"/>
          <w:b w:val="0"/>
          <w:bCs w:val="0"/>
          <w:i w:val="0"/>
          <w:iCs w:val="0"/>
          <w:caps w:val="0"/>
          <w:spacing w:val="0"/>
          <w:sz w:val="32"/>
          <w:szCs w:val="32"/>
          <w:shd w:val="clear" w:fill="FFFFFF"/>
        </w:rPr>
        <w:t>监管</w:t>
      </w:r>
      <w:r>
        <w:rPr>
          <w:rFonts w:hint="eastAsia" w:ascii="仿宋_GB2312" w:hAnsi="仿宋_GB2312" w:eastAsia="仿宋_GB2312" w:cs="仿宋_GB2312"/>
          <w:b w:val="0"/>
          <w:bCs w:val="0"/>
          <w:i w:val="0"/>
          <w:iCs w:val="0"/>
          <w:caps w:val="0"/>
          <w:spacing w:val="0"/>
          <w:sz w:val="32"/>
          <w:szCs w:val="32"/>
          <w:shd w:val="clear" w:fill="FFFFFF"/>
          <w:lang w:eastAsia="zh-CN"/>
        </w:rPr>
        <w:t>企业</w:t>
      </w:r>
      <w:r>
        <w:rPr>
          <w:rFonts w:hint="eastAsia" w:ascii="仿宋_GB2312" w:hAnsi="仿宋_GB2312" w:eastAsia="仿宋_GB2312" w:cs="仿宋_GB2312"/>
          <w:b w:val="0"/>
          <w:bCs w:val="0"/>
          <w:i w:val="0"/>
          <w:iCs w:val="0"/>
          <w:caps w:val="0"/>
          <w:spacing w:val="0"/>
          <w:sz w:val="32"/>
          <w:szCs w:val="32"/>
          <w:shd w:val="clear" w:fill="FFFFFF"/>
          <w:lang w:val="en-US" w:eastAsia="zh-CN"/>
        </w:rPr>
        <w:t>98</w:t>
      </w:r>
      <w:r>
        <w:rPr>
          <w:rFonts w:hint="eastAsia" w:ascii="仿宋_GB2312" w:hAnsi="仿宋_GB2312" w:eastAsia="仿宋_GB2312" w:cs="仿宋_GB2312"/>
          <w:b w:val="0"/>
          <w:bCs w:val="0"/>
          <w:i w:val="0"/>
          <w:iCs w:val="0"/>
          <w:caps w:val="0"/>
          <w:spacing w:val="0"/>
          <w:sz w:val="32"/>
          <w:szCs w:val="32"/>
          <w:shd w:val="clear" w:fill="FFFFFF"/>
        </w:rPr>
        <w:t>家，其中非煤矿山企业</w:t>
      </w:r>
      <w:r>
        <w:rPr>
          <w:rFonts w:hint="eastAsia" w:ascii="仿宋_GB2312" w:hAnsi="仿宋_GB2312" w:eastAsia="仿宋_GB2312" w:cs="仿宋_GB2312"/>
          <w:b w:val="0"/>
          <w:bCs w:val="0"/>
          <w:i w:val="0"/>
          <w:iCs w:val="0"/>
          <w:caps w:val="0"/>
          <w:spacing w:val="0"/>
          <w:sz w:val="32"/>
          <w:szCs w:val="32"/>
          <w:shd w:val="clear" w:fill="FFFFFF"/>
          <w:lang w:val="en-US" w:eastAsia="zh-CN"/>
        </w:rPr>
        <w:t>5</w:t>
      </w:r>
      <w:r>
        <w:rPr>
          <w:rFonts w:hint="eastAsia" w:ascii="仿宋_GB2312" w:hAnsi="仿宋_GB2312" w:eastAsia="仿宋_GB2312" w:cs="仿宋_GB2312"/>
          <w:b w:val="0"/>
          <w:bCs w:val="0"/>
          <w:i w:val="0"/>
          <w:iCs w:val="0"/>
          <w:caps w:val="0"/>
          <w:spacing w:val="0"/>
          <w:sz w:val="32"/>
          <w:szCs w:val="32"/>
          <w:shd w:val="clear" w:fill="FFFFFF"/>
        </w:rPr>
        <w:t>家、工矿商贸企业</w:t>
      </w:r>
      <w:r>
        <w:rPr>
          <w:rFonts w:hint="eastAsia" w:ascii="仿宋_GB2312" w:hAnsi="仿宋_GB2312" w:eastAsia="仿宋_GB2312" w:cs="仿宋_GB2312"/>
          <w:b w:val="0"/>
          <w:bCs w:val="0"/>
          <w:i w:val="0"/>
          <w:iCs w:val="0"/>
          <w:caps w:val="0"/>
          <w:spacing w:val="0"/>
          <w:sz w:val="32"/>
          <w:szCs w:val="32"/>
          <w:shd w:val="clear" w:fill="FFFFFF"/>
          <w:lang w:val="en-US" w:eastAsia="zh-CN"/>
        </w:rPr>
        <w:t>41</w:t>
      </w:r>
      <w:r>
        <w:rPr>
          <w:rFonts w:hint="eastAsia" w:ascii="仿宋_GB2312" w:hAnsi="仿宋_GB2312" w:eastAsia="仿宋_GB2312" w:cs="仿宋_GB2312"/>
          <w:b w:val="0"/>
          <w:bCs w:val="0"/>
          <w:i w:val="0"/>
          <w:iCs w:val="0"/>
          <w:caps w:val="0"/>
          <w:spacing w:val="0"/>
          <w:sz w:val="32"/>
          <w:szCs w:val="32"/>
          <w:shd w:val="clear" w:fill="FFFFFF"/>
        </w:rPr>
        <w:t>家、危化企业</w:t>
      </w:r>
      <w:r>
        <w:rPr>
          <w:rFonts w:hint="eastAsia" w:ascii="仿宋_GB2312" w:hAnsi="仿宋_GB2312" w:eastAsia="仿宋_GB2312" w:cs="仿宋_GB2312"/>
          <w:b w:val="0"/>
          <w:bCs w:val="0"/>
          <w:i w:val="0"/>
          <w:iCs w:val="0"/>
          <w:caps w:val="0"/>
          <w:spacing w:val="0"/>
          <w:sz w:val="32"/>
          <w:szCs w:val="32"/>
          <w:shd w:val="clear" w:fill="FFFFFF"/>
          <w:lang w:val="en-US" w:eastAsia="zh-CN"/>
        </w:rPr>
        <w:t>49</w:t>
      </w:r>
      <w:r>
        <w:rPr>
          <w:rFonts w:hint="eastAsia" w:ascii="仿宋_GB2312" w:hAnsi="仿宋_GB2312" w:eastAsia="仿宋_GB2312" w:cs="仿宋_GB2312"/>
          <w:b w:val="0"/>
          <w:bCs w:val="0"/>
          <w:i w:val="0"/>
          <w:iCs w:val="0"/>
          <w:caps w:val="0"/>
          <w:spacing w:val="0"/>
          <w:sz w:val="32"/>
          <w:szCs w:val="32"/>
          <w:shd w:val="clear" w:fill="FFFFFF"/>
        </w:rPr>
        <w:t>家、烟花爆竹批发公司</w:t>
      </w:r>
      <w:r>
        <w:rPr>
          <w:rFonts w:hint="eastAsia" w:ascii="仿宋_GB2312" w:hAnsi="仿宋_GB2312" w:eastAsia="仿宋_GB2312" w:cs="仿宋_GB2312"/>
          <w:b w:val="0"/>
          <w:bCs w:val="0"/>
          <w:i w:val="0"/>
          <w:iCs w:val="0"/>
          <w:caps w:val="0"/>
          <w:spacing w:val="0"/>
          <w:sz w:val="32"/>
          <w:szCs w:val="32"/>
          <w:shd w:val="clear" w:fill="FFFFFF"/>
          <w:lang w:val="en-US" w:eastAsia="zh-CN"/>
        </w:rPr>
        <w:t>3</w:t>
      </w:r>
      <w:r>
        <w:rPr>
          <w:rFonts w:hint="eastAsia" w:ascii="仿宋_GB2312" w:hAnsi="仿宋_GB2312" w:eastAsia="仿宋_GB2312" w:cs="仿宋_GB2312"/>
          <w:b w:val="0"/>
          <w:bCs w:val="0"/>
          <w:i w:val="0"/>
          <w:iCs w:val="0"/>
          <w:caps w:val="0"/>
          <w:spacing w:val="0"/>
          <w:sz w:val="32"/>
          <w:szCs w:val="32"/>
          <w:shd w:val="clear" w:fill="FFFFFF"/>
        </w:rPr>
        <w:t>家纳入检查单位。2022年共开展安全生产监督检查生产经营单位</w:t>
      </w:r>
      <w:r>
        <w:rPr>
          <w:rFonts w:hint="eastAsia" w:ascii="仿宋_GB2312" w:hAnsi="仿宋_GB2312" w:eastAsia="仿宋_GB2312" w:cs="仿宋_GB2312"/>
          <w:b w:val="0"/>
          <w:bCs w:val="0"/>
          <w:i w:val="0"/>
          <w:iCs w:val="0"/>
          <w:caps w:val="0"/>
          <w:spacing w:val="0"/>
          <w:sz w:val="32"/>
          <w:szCs w:val="32"/>
          <w:shd w:val="clear" w:fill="FFFFFF"/>
          <w:lang w:val="en-US" w:eastAsia="zh-CN"/>
        </w:rPr>
        <w:t>290</w:t>
      </w:r>
      <w:r>
        <w:rPr>
          <w:rFonts w:hint="eastAsia" w:ascii="仿宋_GB2312" w:hAnsi="仿宋_GB2312" w:eastAsia="仿宋_GB2312" w:cs="仿宋_GB2312"/>
          <w:b w:val="0"/>
          <w:bCs w:val="0"/>
          <w:i w:val="0"/>
          <w:iCs w:val="0"/>
          <w:caps w:val="0"/>
          <w:spacing w:val="0"/>
          <w:sz w:val="32"/>
          <w:szCs w:val="32"/>
          <w:shd w:val="clear" w:fill="FFFFFF"/>
        </w:rPr>
        <w:t>家次，共排查隐患</w:t>
      </w:r>
      <w:r>
        <w:rPr>
          <w:rFonts w:hint="eastAsia" w:ascii="仿宋_GB2312" w:hAnsi="仿宋_GB2312" w:eastAsia="仿宋_GB2312" w:cs="仿宋_GB2312"/>
          <w:b w:val="0"/>
          <w:bCs w:val="0"/>
          <w:i w:val="0"/>
          <w:iCs w:val="0"/>
          <w:caps w:val="0"/>
          <w:spacing w:val="0"/>
          <w:sz w:val="32"/>
          <w:szCs w:val="32"/>
          <w:shd w:val="clear" w:fill="FFFFFF"/>
          <w:lang w:val="en-US" w:eastAsia="zh-CN"/>
        </w:rPr>
        <w:t>239</w:t>
      </w:r>
      <w:r>
        <w:rPr>
          <w:rFonts w:hint="eastAsia" w:ascii="仿宋_GB2312" w:hAnsi="仿宋_GB2312" w:eastAsia="仿宋_GB2312" w:cs="仿宋_GB2312"/>
          <w:b w:val="0"/>
          <w:bCs w:val="0"/>
          <w:i w:val="0"/>
          <w:iCs w:val="0"/>
          <w:caps w:val="0"/>
          <w:spacing w:val="0"/>
          <w:sz w:val="32"/>
          <w:szCs w:val="32"/>
          <w:shd w:val="clear" w:fill="FFFFFF"/>
        </w:rPr>
        <w:t>处。立案查处违法违规生产经营单位</w:t>
      </w:r>
      <w:r>
        <w:rPr>
          <w:rFonts w:hint="eastAsia" w:ascii="仿宋_GB2312" w:hAnsi="仿宋_GB2312" w:eastAsia="仿宋_GB2312" w:cs="仿宋_GB2312"/>
          <w:b w:val="0"/>
          <w:bCs w:val="0"/>
          <w:i w:val="0"/>
          <w:iCs w:val="0"/>
          <w:caps w:val="0"/>
          <w:spacing w:val="0"/>
          <w:sz w:val="32"/>
          <w:szCs w:val="32"/>
          <w:shd w:val="clear" w:fill="FFFFFF"/>
          <w:lang w:val="en-US" w:eastAsia="zh-CN"/>
        </w:rPr>
        <w:t>37</w:t>
      </w:r>
      <w:r>
        <w:rPr>
          <w:rFonts w:hint="eastAsia" w:ascii="仿宋_GB2312" w:hAnsi="仿宋_GB2312" w:eastAsia="仿宋_GB2312" w:cs="仿宋_GB2312"/>
          <w:b w:val="0"/>
          <w:bCs w:val="0"/>
          <w:i w:val="0"/>
          <w:iCs w:val="0"/>
          <w:caps w:val="0"/>
          <w:spacing w:val="0"/>
          <w:sz w:val="32"/>
          <w:szCs w:val="32"/>
          <w:shd w:val="clear" w:fill="FFFFFF"/>
        </w:rPr>
        <w:t>起，实施行政处罚</w:t>
      </w:r>
      <w:r>
        <w:rPr>
          <w:rFonts w:hint="eastAsia" w:ascii="仿宋_GB2312" w:hAnsi="仿宋_GB2312" w:eastAsia="仿宋_GB2312" w:cs="仿宋_GB2312"/>
          <w:b w:val="0"/>
          <w:bCs w:val="0"/>
          <w:i w:val="0"/>
          <w:iCs w:val="0"/>
          <w:caps w:val="0"/>
          <w:spacing w:val="0"/>
          <w:sz w:val="32"/>
          <w:szCs w:val="32"/>
          <w:shd w:val="clear" w:fill="FFFFFF"/>
          <w:lang w:val="en-US" w:eastAsia="zh-CN"/>
        </w:rPr>
        <w:t>76</w:t>
      </w:r>
      <w:r>
        <w:rPr>
          <w:rFonts w:hint="eastAsia" w:ascii="仿宋_GB2312" w:hAnsi="仿宋_GB2312" w:eastAsia="仿宋_GB2312" w:cs="仿宋_GB2312"/>
          <w:b w:val="0"/>
          <w:bCs w:val="0"/>
          <w:i w:val="0"/>
          <w:iCs w:val="0"/>
          <w:caps w:val="0"/>
          <w:spacing w:val="0"/>
          <w:sz w:val="32"/>
          <w:szCs w:val="32"/>
          <w:shd w:val="clear" w:fill="FFFFFF"/>
        </w:rPr>
        <w:t>余万元。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楷体" w:hAnsi="楷体" w:eastAsia="楷体" w:cs="楷体"/>
          <w:b/>
          <w:bCs/>
          <w:i w:val="0"/>
          <w:iCs w:val="0"/>
          <w:caps w:val="0"/>
          <w:spacing w:val="0"/>
          <w:sz w:val="32"/>
          <w:szCs w:val="32"/>
        </w:rPr>
      </w:pPr>
      <w:r>
        <w:rPr>
          <w:rFonts w:hint="eastAsia" w:ascii="楷体" w:hAnsi="楷体" w:eastAsia="楷体" w:cs="楷体"/>
          <w:b/>
          <w:bCs/>
          <w:i w:val="0"/>
          <w:iCs w:val="0"/>
          <w:caps w:val="0"/>
          <w:spacing w:val="0"/>
          <w:sz w:val="32"/>
          <w:szCs w:val="32"/>
          <w:shd w:val="clear" w:fill="FFFFFF"/>
          <w:lang w:eastAsia="zh-CN"/>
        </w:rPr>
        <w:t>（四）</w:t>
      </w:r>
      <w:r>
        <w:rPr>
          <w:rFonts w:hint="eastAsia" w:ascii="楷体" w:hAnsi="楷体" w:eastAsia="楷体" w:cs="楷体"/>
          <w:b/>
          <w:bCs/>
          <w:i w:val="0"/>
          <w:iCs w:val="0"/>
          <w:caps w:val="0"/>
          <w:spacing w:val="0"/>
          <w:sz w:val="32"/>
          <w:szCs w:val="32"/>
          <w:shd w:val="clear" w:fill="FFFFFF"/>
        </w:rPr>
        <w:t>本部门办理行政执法案件</w:t>
      </w:r>
      <w:r>
        <w:rPr>
          <w:rFonts w:hint="eastAsia" w:ascii="楷体" w:hAnsi="楷体" w:eastAsia="楷体" w:cs="楷体"/>
          <w:b/>
          <w:bCs/>
          <w:i w:val="0"/>
          <w:iCs w:val="0"/>
          <w:caps w:val="0"/>
          <w:spacing w:val="0"/>
          <w:sz w:val="32"/>
          <w:szCs w:val="32"/>
          <w:shd w:val="clear" w:fill="FFFFFF"/>
          <w:lang w:val="en-US" w:eastAsia="zh-CN"/>
        </w:rPr>
        <w:t>52</w:t>
      </w:r>
      <w:r>
        <w:rPr>
          <w:rFonts w:hint="eastAsia" w:ascii="楷体" w:hAnsi="楷体" w:eastAsia="楷体" w:cs="楷体"/>
          <w:b/>
          <w:bCs/>
          <w:i w:val="0"/>
          <w:iCs w:val="0"/>
          <w:caps w:val="0"/>
          <w:spacing w:val="0"/>
          <w:sz w:val="32"/>
          <w:szCs w:val="32"/>
          <w:shd w:val="clear" w:fill="FFFFFF"/>
        </w:rPr>
        <w:t>件，其中，行政处罚</w:t>
      </w:r>
      <w:r>
        <w:rPr>
          <w:rFonts w:hint="eastAsia" w:ascii="楷体" w:hAnsi="楷体" w:eastAsia="楷体" w:cs="楷体"/>
          <w:b/>
          <w:bCs/>
          <w:i w:val="0"/>
          <w:iCs w:val="0"/>
          <w:caps w:val="0"/>
          <w:spacing w:val="0"/>
          <w:sz w:val="32"/>
          <w:szCs w:val="32"/>
          <w:shd w:val="clear" w:fill="FFFFFF"/>
          <w:lang w:val="en-US" w:eastAsia="zh-CN"/>
        </w:rPr>
        <w:t>36</w:t>
      </w:r>
      <w:r>
        <w:rPr>
          <w:rFonts w:hint="eastAsia" w:ascii="楷体" w:hAnsi="楷体" w:eastAsia="楷体" w:cs="楷体"/>
          <w:b/>
          <w:bCs/>
          <w:i w:val="0"/>
          <w:iCs w:val="0"/>
          <w:caps w:val="0"/>
          <w:spacing w:val="0"/>
          <w:sz w:val="32"/>
          <w:szCs w:val="32"/>
          <w:shd w:val="clear" w:fill="FFFFFF"/>
        </w:rPr>
        <w:t>件、</w:t>
      </w:r>
      <w:r>
        <w:rPr>
          <w:rFonts w:hint="eastAsia" w:ascii="楷体" w:hAnsi="楷体" w:eastAsia="楷体" w:cs="楷体"/>
          <w:b/>
          <w:bCs/>
          <w:i w:val="0"/>
          <w:iCs w:val="0"/>
          <w:caps w:val="0"/>
          <w:spacing w:val="0"/>
          <w:sz w:val="32"/>
          <w:szCs w:val="32"/>
          <w:shd w:val="clear" w:fill="FFFFFF"/>
          <w:lang w:eastAsia="zh-CN"/>
        </w:rPr>
        <w:t>责令停产停业整顿</w:t>
      </w:r>
      <w:r>
        <w:rPr>
          <w:rFonts w:hint="eastAsia" w:ascii="楷体" w:hAnsi="楷体" w:eastAsia="楷体" w:cs="楷体"/>
          <w:b/>
          <w:bCs/>
          <w:i w:val="0"/>
          <w:iCs w:val="0"/>
          <w:caps w:val="0"/>
          <w:spacing w:val="0"/>
          <w:sz w:val="32"/>
          <w:szCs w:val="32"/>
          <w:shd w:val="clear" w:fill="FFFFFF"/>
          <w:lang w:val="en-US" w:eastAsia="zh-CN"/>
        </w:rPr>
        <w:t>1</w:t>
      </w:r>
      <w:r>
        <w:rPr>
          <w:rFonts w:hint="eastAsia" w:ascii="楷体" w:hAnsi="楷体" w:eastAsia="楷体" w:cs="楷体"/>
          <w:b/>
          <w:bCs/>
          <w:i w:val="0"/>
          <w:iCs w:val="0"/>
          <w:caps w:val="0"/>
          <w:spacing w:val="0"/>
          <w:sz w:val="32"/>
          <w:szCs w:val="32"/>
          <w:shd w:val="clear" w:fill="FFFFFF"/>
        </w:rPr>
        <w:t>件、</w:t>
      </w:r>
      <w:r>
        <w:rPr>
          <w:rFonts w:hint="eastAsia" w:ascii="楷体" w:hAnsi="楷体" w:eastAsia="楷体" w:cs="楷体"/>
          <w:b/>
          <w:bCs/>
          <w:i w:val="0"/>
          <w:iCs w:val="0"/>
          <w:caps w:val="0"/>
          <w:spacing w:val="0"/>
          <w:sz w:val="32"/>
          <w:szCs w:val="32"/>
          <w:shd w:val="clear" w:fill="FFFFFF"/>
          <w:lang w:eastAsia="zh-CN"/>
        </w:rPr>
        <w:t>吊销证照</w:t>
      </w:r>
      <w:r>
        <w:rPr>
          <w:rFonts w:hint="eastAsia" w:ascii="楷体" w:hAnsi="楷体" w:eastAsia="楷体" w:cs="楷体"/>
          <w:b/>
          <w:bCs/>
          <w:i w:val="0"/>
          <w:iCs w:val="0"/>
          <w:caps w:val="0"/>
          <w:spacing w:val="0"/>
          <w:sz w:val="32"/>
          <w:szCs w:val="32"/>
          <w:shd w:val="clear" w:fill="FFFFFF"/>
          <w:lang w:val="en-US" w:eastAsia="zh-CN"/>
        </w:rPr>
        <w:t>15</w:t>
      </w:r>
      <w:r>
        <w:rPr>
          <w:rFonts w:hint="eastAsia" w:ascii="楷体" w:hAnsi="楷体" w:eastAsia="楷体" w:cs="楷体"/>
          <w:b/>
          <w:bCs/>
          <w:i w:val="0"/>
          <w:iCs w:val="0"/>
          <w:caps w:val="0"/>
          <w:spacing w:val="0"/>
          <w:sz w:val="32"/>
          <w:szCs w:val="32"/>
          <w:shd w:val="clear" w:fill="FFFFFF"/>
        </w:rPr>
        <w:t>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val="0"/>
          <w:bCs w:val="0"/>
          <w:i w:val="0"/>
          <w:iCs w:val="0"/>
          <w:caps w:val="0"/>
          <w:spacing w:val="0"/>
          <w:sz w:val="32"/>
          <w:szCs w:val="32"/>
        </w:rPr>
      </w:pPr>
      <w:r>
        <w:rPr>
          <w:rFonts w:hint="eastAsia" w:ascii="楷体" w:hAnsi="楷体" w:eastAsia="楷体" w:cs="楷体"/>
          <w:b/>
          <w:bCs/>
          <w:i w:val="0"/>
          <w:iCs w:val="0"/>
          <w:caps w:val="0"/>
          <w:spacing w:val="0"/>
          <w:sz w:val="32"/>
          <w:szCs w:val="32"/>
          <w:shd w:val="clear" w:fill="FFFFFF"/>
          <w:lang w:eastAsia="zh-CN"/>
        </w:rPr>
        <w:t>（五）</w:t>
      </w:r>
      <w:r>
        <w:rPr>
          <w:rFonts w:hint="eastAsia" w:ascii="楷体" w:hAnsi="楷体" w:eastAsia="楷体" w:cs="楷体"/>
          <w:b/>
          <w:bCs/>
          <w:i w:val="0"/>
          <w:iCs w:val="0"/>
          <w:caps w:val="0"/>
          <w:spacing w:val="0"/>
          <w:sz w:val="32"/>
          <w:szCs w:val="32"/>
          <w:shd w:val="clear" w:fill="FFFFFF"/>
        </w:rPr>
        <w:t>在执法过程中，没有因执法不当引起行政复议和行政诉讼案件的发生。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黑体" w:eastAsia="黑体" w:cs="黑体"/>
          <w:b w:val="0"/>
          <w:bCs w:val="0"/>
          <w:i w:val="0"/>
          <w:iCs w:val="0"/>
          <w:caps w:val="0"/>
          <w:spacing w:val="0"/>
          <w:sz w:val="32"/>
          <w:szCs w:val="32"/>
          <w:shd w:val="clear" w:fill="FFFFFF"/>
        </w:rPr>
      </w:pPr>
      <w:r>
        <w:rPr>
          <w:rFonts w:hint="eastAsia" w:ascii="黑体" w:hAnsi="黑体" w:eastAsia="黑体" w:cs="黑体"/>
          <w:b w:val="0"/>
          <w:bCs w:val="0"/>
          <w:i w:val="0"/>
          <w:iCs w:val="0"/>
          <w:caps w:val="0"/>
          <w:spacing w:val="0"/>
          <w:sz w:val="32"/>
          <w:szCs w:val="32"/>
          <w:shd w:val="clear" w:fill="FFFFFF"/>
        </w:rPr>
        <w:t>二、开展执法规范化建设有关情况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val="0"/>
          <w:bCs w:val="0"/>
          <w:i w:val="0"/>
          <w:iCs w:val="0"/>
          <w:caps w:val="0"/>
          <w:spacing w:val="0"/>
          <w:sz w:val="32"/>
          <w:szCs w:val="32"/>
        </w:rPr>
      </w:pPr>
      <w:r>
        <w:rPr>
          <w:rFonts w:hint="eastAsia" w:ascii="楷体" w:hAnsi="楷体" w:eastAsia="楷体" w:cs="楷体"/>
          <w:b/>
          <w:bCs/>
          <w:i w:val="0"/>
          <w:iCs w:val="0"/>
          <w:caps w:val="0"/>
          <w:spacing w:val="0"/>
          <w:sz w:val="32"/>
          <w:szCs w:val="32"/>
          <w:shd w:val="clear" w:fill="FFFFFF"/>
        </w:rPr>
        <w:t>（一）制度建设情况。</w:t>
      </w:r>
      <w:r>
        <w:rPr>
          <w:rFonts w:hint="eastAsia" w:ascii="仿宋_GB2312" w:hAnsi="仿宋_GB2312" w:eastAsia="仿宋_GB2312" w:cs="仿宋_GB2312"/>
          <w:b w:val="0"/>
          <w:bCs w:val="0"/>
          <w:i w:val="0"/>
          <w:iCs w:val="0"/>
          <w:caps w:val="0"/>
          <w:spacing w:val="0"/>
          <w:sz w:val="32"/>
          <w:szCs w:val="32"/>
          <w:shd w:val="clear" w:fill="FFFFFF"/>
        </w:rPr>
        <w:t>2022年度出台了《</w:t>
      </w:r>
      <w:r>
        <w:rPr>
          <w:rFonts w:hint="eastAsia" w:ascii="仿宋_GB2312" w:hAnsi="仿宋_GB2312" w:eastAsia="仿宋_GB2312" w:cs="仿宋_GB2312"/>
          <w:b w:val="0"/>
          <w:bCs w:val="0"/>
          <w:i w:val="0"/>
          <w:iCs w:val="0"/>
          <w:caps w:val="0"/>
          <w:spacing w:val="0"/>
          <w:sz w:val="32"/>
          <w:szCs w:val="32"/>
          <w:shd w:val="clear" w:fill="FFFFFF"/>
          <w:lang w:eastAsia="zh-CN"/>
        </w:rPr>
        <w:t>蓝山</w:t>
      </w:r>
      <w:r>
        <w:rPr>
          <w:rFonts w:hint="eastAsia" w:ascii="仿宋_GB2312" w:hAnsi="仿宋_GB2312" w:eastAsia="仿宋_GB2312" w:cs="仿宋_GB2312"/>
          <w:b w:val="0"/>
          <w:bCs w:val="0"/>
          <w:i w:val="0"/>
          <w:iCs w:val="0"/>
          <w:caps w:val="0"/>
          <w:spacing w:val="0"/>
          <w:sz w:val="32"/>
          <w:szCs w:val="32"/>
          <w:shd w:val="clear" w:fill="FFFFFF"/>
        </w:rPr>
        <w:t>县应急管理局行政执法公示制度》、《行政复议工作制度》、《内部人员干预、插手案件办理的记录、通报和责任追究办法》、《行政执法全过程记录制度》，增强了行政执法透明度，保障公民、法人和其他组织的知情权、参与权、表达权和监督权，促进严格规范公正文明执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楷体" w:hAnsi="楷体" w:eastAsia="楷体" w:cs="楷体"/>
          <w:b/>
          <w:bCs/>
          <w:i w:val="0"/>
          <w:iCs w:val="0"/>
          <w:caps w:val="0"/>
          <w:spacing w:val="0"/>
          <w:sz w:val="32"/>
          <w:szCs w:val="32"/>
        </w:rPr>
      </w:pPr>
      <w:r>
        <w:rPr>
          <w:rFonts w:hint="eastAsia" w:ascii="楷体" w:hAnsi="楷体" w:eastAsia="楷体" w:cs="楷体"/>
          <w:b/>
          <w:bCs/>
          <w:i w:val="0"/>
          <w:iCs w:val="0"/>
          <w:caps w:val="0"/>
          <w:spacing w:val="0"/>
          <w:sz w:val="32"/>
          <w:szCs w:val="32"/>
          <w:shd w:val="clear" w:fill="FFFFFF"/>
        </w:rPr>
        <w:t>（二）落实行政执法“三项制度”有关情况。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val="0"/>
          <w:bCs w:val="0"/>
          <w:i w:val="0"/>
          <w:iCs w:val="0"/>
          <w:caps w:val="0"/>
          <w:spacing w:val="0"/>
          <w:sz w:val="32"/>
          <w:szCs w:val="32"/>
        </w:rPr>
      </w:pPr>
      <w:r>
        <w:rPr>
          <w:rFonts w:hint="eastAsia" w:ascii="仿宋_GB2312" w:hAnsi="仿宋_GB2312" w:eastAsia="仿宋_GB2312" w:cs="仿宋_GB2312"/>
          <w:b/>
          <w:bCs/>
          <w:i w:val="0"/>
          <w:iCs w:val="0"/>
          <w:caps w:val="0"/>
          <w:spacing w:val="0"/>
          <w:sz w:val="32"/>
          <w:szCs w:val="32"/>
          <w:shd w:val="clear" w:fill="FFFFFF"/>
        </w:rPr>
        <w:t>1.行政执法公示制度情况。</w:t>
      </w:r>
      <w:r>
        <w:rPr>
          <w:rFonts w:hint="eastAsia" w:ascii="仿宋_GB2312" w:hAnsi="仿宋_GB2312" w:eastAsia="仿宋_GB2312" w:cs="仿宋_GB2312"/>
          <w:b w:val="0"/>
          <w:bCs w:val="0"/>
          <w:i w:val="0"/>
          <w:iCs w:val="0"/>
          <w:caps w:val="0"/>
          <w:spacing w:val="0"/>
          <w:sz w:val="32"/>
          <w:szCs w:val="32"/>
          <w:shd w:val="clear" w:fill="FFFFFF"/>
        </w:rPr>
        <w:t>在政府网上公开行政执法主体、人员、职责、权限、随机抽查事项清单、依据、程序、监督方式和救济渠道等行政执法信息，编制并公示执法流程图、服务指南，方便群众办事。检查结束后根据政务公开的相关要求在政府网站上对行政处罚决定进行公示，接受社会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val="0"/>
          <w:bCs w:val="0"/>
          <w:i w:val="0"/>
          <w:iCs w:val="0"/>
          <w:caps w:val="0"/>
          <w:spacing w:val="0"/>
          <w:sz w:val="32"/>
          <w:szCs w:val="32"/>
        </w:rPr>
      </w:pPr>
      <w:r>
        <w:rPr>
          <w:rFonts w:hint="eastAsia" w:ascii="仿宋_GB2312" w:hAnsi="仿宋_GB2312" w:eastAsia="仿宋_GB2312" w:cs="仿宋_GB2312"/>
          <w:b/>
          <w:bCs/>
          <w:i w:val="0"/>
          <w:iCs w:val="0"/>
          <w:caps w:val="0"/>
          <w:spacing w:val="0"/>
          <w:sz w:val="32"/>
          <w:szCs w:val="32"/>
          <w:shd w:val="clear" w:fill="FFFFFF"/>
        </w:rPr>
        <w:t>2.执法全过程记录制度情况。</w:t>
      </w:r>
      <w:r>
        <w:rPr>
          <w:rFonts w:hint="eastAsia" w:ascii="仿宋_GB2312" w:hAnsi="仿宋_GB2312" w:eastAsia="仿宋_GB2312" w:cs="仿宋_GB2312"/>
          <w:b w:val="0"/>
          <w:bCs w:val="0"/>
          <w:i w:val="0"/>
          <w:iCs w:val="0"/>
          <w:caps w:val="0"/>
          <w:spacing w:val="0"/>
          <w:sz w:val="32"/>
          <w:szCs w:val="32"/>
          <w:shd w:val="clear" w:fill="FFFFFF"/>
        </w:rPr>
        <w:t>把行政执法文书作为全过程记录的基本形式，根据《安全生产执法手册》（2020年版）要求规范使用文书。根据行政执法行为的不同类别、阶段、环节、采用相应的音像记录形式，充分发挥音像记录直观有力的证据作用，对现场检查、随机抽查、调查取证、证据保全、行政强制或公告送达等容易引发争议的行政执法活动，进行音像记录。按照有关法律法规和档案管理规定归档保存执法全过程记录资料，确保所有行政执法行为有据可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val="0"/>
          <w:bCs w:val="0"/>
          <w:i w:val="0"/>
          <w:iCs w:val="0"/>
          <w:caps w:val="0"/>
          <w:spacing w:val="0"/>
          <w:sz w:val="32"/>
          <w:szCs w:val="32"/>
        </w:rPr>
      </w:pPr>
      <w:r>
        <w:rPr>
          <w:rFonts w:hint="eastAsia" w:ascii="仿宋_GB2312" w:hAnsi="仿宋_GB2312" w:eastAsia="仿宋_GB2312" w:cs="仿宋_GB2312"/>
          <w:b/>
          <w:bCs/>
          <w:i w:val="0"/>
          <w:iCs w:val="0"/>
          <w:caps w:val="0"/>
          <w:spacing w:val="0"/>
          <w:sz w:val="32"/>
          <w:szCs w:val="32"/>
          <w:shd w:val="clear" w:fill="FFFFFF"/>
        </w:rPr>
        <w:t>3.重大执法决定法制审核制度情况。</w:t>
      </w:r>
      <w:r>
        <w:rPr>
          <w:rFonts w:hint="eastAsia" w:ascii="仿宋_GB2312" w:hAnsi="仿宋_GB2312" w:eastAsia="仿宋_GB2312" w:cs="仿宋_GB2312"/>
          <w:b w:val="0"/>
          <w:bCs w:val="0"/>
          <w:i w:val="0"/>
          <w:iCs w:val="0"/>
          <w:caps w:val="0"/>
          <w:spacing w:val="0"/>
          <w:sz w:val="32"/>
          <w:szCs w:val="32"/>
          <w:shd w:val="clear" w:fill="FFFFFF"/>
        </w:rPr>
        <w:t>对事实是否清楚、相关证据是否充分适当、运用法律法规和处理罚款依据是否恰当等方面进行审核，确保监督检查执法过程合法合规、客观公正，一年来，所有重大执法决定均落实了法制审核。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楷体" w:hAnsi="楷体" w:eastAsia="楷体" w:cs="楷体"/>
          <w:b/>
          <w:bCs/>
          <w:i w:val="0"/>
          <w:iCs w:val="0"/>
          <w:caps w:val="0"/>
          <w:spacing w:val="0"/>
          <w:sz w:val="32"/>
          <w:szCs w:val="32"/>
        </w:rPr>
      </w:pPr>
      <w:r>
        <w:rPr>
          <w:rFonts w:hint="eastAsia" w:ascii="楷体" w:hAnsi="楷体" w:eastAsia="楷体" w:cs="楷体"/>
          <w:b/>
          <w:bCs/>
          <w:i w:val="0"/>
          <w:iCs w:val="0"/>
          <w:caps w:val="0"/>
          <w:spacing w:val="0"/>
          <w:sz w:val="32"/>
          <w:szCs w:val="32"/>
          <w:shd w:val="clear" w:fill="FFFFFF"/>
        </w:rPr>
        <w:t>（三）行政执法人员培训情况。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val="0"/>
          <w:bCs w:val="0"/>
          <w:i w:val="0"/>
          <w:iCs w:val="0"/>
          <w:caps w:val="0"/>
          <w:spacing w:val="0"/>
          <w:sz w:val="32"/>
          <w:szCs w:val="32"/>
        </w:rPr>
      </w:pPr>
      <w:r>
        <w:rPr>
          <w:rFonts w:hint="eastAsia" w:ascii="仿宋_GB2312" w:hAnsi="仿宋_GB2312" w:eastAsia="仿宋_GB2312" w:cs="仿宋_GB2312"/>
          <w:b w:val="0"/>
          <w:bCs w:val="0"/>
          <w:i w:val="0"/>
          <w:iCs w:val="0"/>
          <w:caps w:val="0"/>
          <w:spacing w:val="0"/>
          <w:sz w:val="32"/>
          <w:szCs w:val="32"/>
          <w:shd w:val="clear" w:fill="FFFFFF"/>
        </w:rPr>
        <w:t>全体行政执法人员分别参加了应急部、省应急厅</w:t>
      </w:r>
      <w:r>
        <w:rPr>
          <w:rFonts w:hint="eastAsia" w:ascii="仿宋_GB2312" w:hAnsi="仿宋_GB2312" w:eastAsia="仿宋_GB2312" w:cs="仿宋_GB2312"/>
          <w:b w:val="0"/>
          <w:bCs w:val="0"/>
          <w:i w:val="0"/>
          <w:iCs w:val="0"/>
          <w:caps w:val="0"/>
          <w:spacing w:val="0"/>
          <w:sz w:val="32"/>
          <w:szCs w:val="32"/>
          <w:shd w:val="clear" w:fill="FFFFFF"/>
          <w:lang w:eastAsia="zh-CN"/>
        </w:rPr>
        <w:t>、市应急管理局</w:t>
      </w:r>
      <w:r>
        <w:rPr>
          <w:rFonts w:hint="eastAsia" w:ascii="仿宋_GB2312" w:hAnsi="仿宋_GB2312" w:eastAsia="仿宋_GB2312" w:cs="仿宋_GB2312"/>
          <w:b w:val="0"/>
          <w:bCs w:val="0"/>
          <w:i w:val="0"/>
          <w:iCs w:val="0"/>
          <w:caps w:val="0"/>
          <w:spacing w:val="0"/>
          <w:sz w:val="32"/>
          <w:szCs w:val="32"/>
          <w:shd w:val="clear" w:fill="FFFFFF"/>
        </w:rPr>
        <w:t>举办的线上线下应急知识</w:t>
      </w:r>
      <w:r>
        <w:rPr>
          <w:rFonts w:hint="eastAsia" w:ascii="仿宋_GB2312" w:hAnsi="仿宋_GB2312" w:eastAsia="仿宋_GB2312" w:cs="仿宋_GB2312"/>
          <w:b w:val="0"/>
          <w:bCs w:val="0"/>
          <w:i w:val="0"/>
          <w:iCs w:val="0"/>
          <w:caps w:val="0"/>
          <w:spacing w:val="0"/>
          <w:sz w:val="32"/>
          <w:szCs w:val="32"/>
          <w:shd w:val="clear" w:fill="FFFFFF"/>
          <w:lang w:eastAsia="zh-CN"/>
        </w:rPr>
        <w:t>和行政执法</w:t>
      </w:r>
      <w:r>
        <w:rPr>
          <w:rFonts w:hint="eastAsia" w:ascii="仿宋_GB2312" w:hAnsi="仿宋_GB2312" w:eastAsia="仿宋_GB2312" w:cs="仿宋_GB2312"/>
          <w:b w:val="0"/>
          <w:bCs w:val="0"/>
          <w:i w:val="0"/>
          <w:iCs w:val="0"/>
          <w:caps w:val="0"/>
          <w:spacing w:val="0"/>
          <w:sz w:val="32"/>
          <w:szCs w:val="32"/>
          <w:shd w:val="clear" w:fill="FFFFFF"/>
        </w:rPr>
        <w:t>培训、县司法局开展的培训班共</w:t>
      </w:r>
      <w:r>
        <w:rPr>
          <w:rFonts w:hint="eastAsia" w:ascii="仿宋_GB2312" w:hAnsi="仿宋_GB2312" w:eastAsia="仿宋_GB2312" w:cs="仿宋_GB2312"/>
          <w:b w:val="0"/>
          <w:bCs w:val="0"/>
          <w:i w:val="0"/>
          <w:iCs w:val="0"/>
          <w:caps w:val="0"/>
          <w:spacing w:val="0"/>
          <w:sz w:val="32"/>
          <w:szCs w:val="32"/>
          <w:shd w:val="clear" w:fill="FFFFFF"/>
          <w:lang w:val="en-US" w:eastAsia="zh-CN"/>
        </w:rPr>
        <w:t>5</w:t>
      </w:r>
      <w:r>
        <w:rPr>
          <w:rFonts w:hint="eastAsia" w:ascii="仿宋_GB2312" w:hAnsi="仿宋_GB2312" w:eastAsia="仿宋_GB2312" w:cs="仿宋_GB2312"/>
          <w:b w:val="0"/>
          <w:bCs w:val="0"/>
          <w:i w:val="0"/>
          <w:iCs w:val="0"/>
          <w:caps w:val="0"/>
          <w:spacing w:val="0"/>
          <w:sz w:val="32"/>
          <w:szCs w:val="32"/>
          <w:shd w:val="clear" w:fill="FFFFFF"/>
        </w:rPr>
        <w:t>期，参训人数</w:t>
      </w:r>
      <w:r>
        <w:rPr>
          <w:rFonts w:hint="eastAsia" w:ascii="仿宋_GB2312" w:hAnsi="仿宋_GB2312" w:eastAsia="仿宋_GB2312" w:cs="仿宋_GB2312"/>
          <w:b w:val="0"/>
          <w:bCs w:val="0"/>
          <w:i w:val="0"/>
          <w:iCs w:val="0"/>
          <w:caps w:val="0"/>
          <w:spacing w:val="0"/>
          <w:sz w:val="32"/>
          <w:szCs w:val="32"/>
          <w:shd w:val="clear" w:fill="FFFFFF"/>
          <w:lang w:val="en-US" w:eastAsia="zh-CN"/>
        </w:rPr>
        <w:t>58</w:t>
      </w:r>
      <w:r>
        <w:rPr>
          <w:rFonts w:hint="eastAsia" w:ascii="仿宋_GB2312" w:hAnsi="仿宋_GB2312" w:eastAsia="仿宋_GB2312" w:cs="仿宋_GB2312"/>
          <w:b w:val="0"/>
          <w:bCs w:val="0"/>
          <w:i w:val="0"/>
          <w:iCs w:val="0"/>
          <w:caps w:val="0"/>
          <w:spacing w:val="0"/>
          <w:sz w:val="32"/>
          <w:szCs w:val="32"/>
          <w:shd w:val="clear" w:fill="FFFFFF"/>
        </w:rPr>
        <w:t>人，分别对《中华人民共和国宪法》、《中华人民共和国安全生产法》、《中华人民共和国行政处罚法》、《中华人民共和国行政许可法》、《中华人民共和国行政强制法》、《生产</w:t>
      </w:r>
      <w:r>
        <w:rPr>
          <w:rFonts w:hint="eastAsia" w:ascii="仿宋_GB2312" w:hAnsi="仿宋_GB2312" w:eastAsia="仿宋_GB2312" w:cs="仿宋_GB2312"/>
          <w:b w:val="0"/>
          <w:bCs w:val="0"/>
          <w:i w:val="0"/>
          <w:iCs w:val="0"/>
          <w:caps w:val="0"/>
          <w:spacing w:val="0"/>
          <w:sz w:val="32"/>
          <w:szCs w:val="32"/>
          <w:shd w:val="clear" w:fill="FFFFFF"/>
          <w:lang w:eastAsia="zh-CN"/>
        </w:rPr>
        <w:t>安全</w:t>
      </w:r>
      <w:bookmarkStart w:id="0" w:name="_GoBack"/>
      <w:bookmarkEnd w:id="0"/>
      <w:r>
        <w:rPr>
          <w:rFonts w:hint="eastAsia" w:ascii="仿宋_GB2312" w:hAnsi="仿宋_GB2312" w:eastAsia="仿宋_GB2312" w:cs="仿宋_GB2312"/>
          <w:b w:val="0"/>
          <w:bCs w:val="0"/>
          <w:i w:val="0"/>
          <w:iCs w:val="0"/>
          <w:caps w:val="0"/>
          <w:spacing w:val="0"/>
          <w:sz w:val="32"/>
          <w:szCs w:val="32"/>
          <w:shd w:val="clear" w:fill="FFFFFF"/>
        </w:rPr>
        <w:t>事故应急条例》、应急体系建设、工贸、危化、矿山领域执法监管等方面进行了学习，提高了行政执法人员的执法水平、业务水平和应急处置能力。</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楷体" w:hAnsi="楷体" w:eastAsia="楷体" w:cs="楷体"/>
          <w:b/>
          <w:bCs/>
          <w:i w:val="0"/>
          <w:iCs w:val="0"/>
          <w:caps w:val="0"/>
          <w:spacing w:val="0"/>
          <w:sz w:val="32"/>
          <w:szCs w:val="32"/>
          <w:shd w:val="clear" w:fill="FFFFFF"/>
        </w:rPr>
      </w:pPr>
      <w:r>
        <w:rPr>
          <w:rFonts w:hint="eastAsia" w:ascii="楷体" w:hAnsi="楷体" w:eastAsia="楷体" w:cs="楷体"/>
          <w:b/>
          <w:bCs/>
          <w:i w:val="0"/>
          <w:iCs w:val="0"/>
          <w:caps w:val="0"/>
          <w:spacing w:val="0"/>
          <w:sz w:val="32"/>
          <w:szCs w:val="32"/>
          <w:shd w:val="clear" w:fill="FFFFFF"/>
        </w:rPr>
        <w:t>开展案卷评查和执法监督的情况。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i w:val="0"/>
          <w:iCs w:val="0"/>
          <w:caps w:val="0"/>
          <w:spacing w:val="0"/>
          <w:sz w:val="32"/>
          <w:szCs w:val="32"/>
        </w:rPr>
      </w:pPr>
      <w:r>
        <w:rPr>
          <w:rFonts w:hint="eastAsia" w:ascii="仿宋_GB2312" w:hAnsi="仿宋_GB2312" w:eastAsia="仿宋_GB2312" w:cs="仿宋_GB2312"/>
          <w:b w:val="0"/>
          <w:bCs w:val="0"/>
          <w:i w:val="0"/>
          <w:iCs w:val="0"/>
          <w:caps w:val="0"/>
          <w:spacing w:val="0"/>
          <w:sz w:val="32"/>
          <w:szCs w:val="32"/>
          <w:shd w:val="clear" w:fill="FFFFFF"/>
        </w:rPr>
        <w:t>2022年度开展案卷评查和执法监督各一次，分别对执法决定认定的事实证据、执法决定适用的法律依据、执法程序、执法主体资格、行政执法人员资格及执法权限、行政执法全过程记录和重大执法决定法制审核的情况、自由裁量权的行使等进行评查，评查结果在单位进行通报，评查小组在案卷评查过程中发现行政执法违法或者明显不当的，要求立即整改，确保行政执法行为的合法性、规范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黑体" w:eastAsia="黑体" w:cs="黑体"/>
          <w:b w:val="0"/>
          <w:bCs w:val="0"/>
          <w:i w:val="0"/>
          <w:iCs w:val="0"/>
          <w:caps w:val="0"/>
          <w:spacing w:val="0"/>
          <w:sz w:val="32"/>
          <w:szCs w:val="32"/>
          <w:shd w:val="clear" w:fill="FFFFFF"/>
        </w:rPr>
      </w:pPr>
      <w:r>
        <w:rPr>
          <w:rFonts w:hint="eastAsia" w:ascii="黑体" w:hAnsi="黑体" w:eastAsia="黑体" w:cs="黑体"/>
          <w:b w:val="0"/>
          <w:bCs w:val="0"/>
          <w:i w:val="0"/>
          <w:iCs w:val="0"/>
          <w:caps w:val="0"/>
          <w:spacing w:val="0"/>
          <w:sz w:val="32"/>
          <w:szCs w:val="32"/>
          <w:shd w:val="clear" w:fill="FFFFFF"/>
        </w:rPr>
        <w:t>三、行政执法存在的突出问题及原因分析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val="0"/>
          <w:bCs w:val="0"/>
          <w:i w:val="0"/>
          <w:iCs w:val="0"/>
          <w:caps w:val="0"/>
          <w:spacing w:val="0"/>
          <w:sz w:val="32"/>
          <w:szCs w:val="32"/>
        </w:rPr>
      </w:pPr>
      <w:r>
        <w:rPr>
          <w:rFonts w:hint="eastAsia" w:ascii="楷体" w:hAnsi="楷体" w:eastAsia="楷体" w:cs="楷体"/>
          <w:b/>
          <w:bCs/>
          <w:i w:val="0"/>
          <w:iCs w:val="0"/>
          <w:caps w:val="0"/>
          <w:spacing w:val="0"/>
          <w:sz w:val="32"/>
          <w:szCs w:val="32"/>
          <w:shd w:val="clear" w:fill="FFFFFF"/>
          <w:lang w:eastAsia="zh-CN"/>
        </w:rPr>
        <w:t>（一）</w:t>
      </w:r>
      <w:r>
        <w:rPr>
          <w:rFonts w:hint="eastAsia" w:ascii="楷体" w:hAnsi="楷体" w:eastAsia="楷体" w:cs="楷体"/>
          <w:b/>
          <w:bCs/>
          <w:i w:val="0"/>
          <w:iCs w:val="0"/>
          <w:caps w:val="0"/>
          <w:spacing w:val="0"/>
          <w:sz w:val="32"/>
          <w:szCs w:val="32"/>
          <w:shd w:val="clear" w:fill="FFFFFF"/>
        </w:rPr>
        <w:t>直管行业监管基础有待加强。</w:t>
      </w:r>
      <w:r>
        <w:rPr>
          <w:rFonts w:hint="eastAsia" w:ascii="仿宋_GB2312" w:hAnsi="仿宋_GB2312" w:eastAsia="仿宋_GB2312" w:cs="仿宋_GB2312"/>
          <w:b w:val="0"/>
          <w:bCs w:val="0"/>
          <w:i w:val="0"/>
          <w:iCs w:val="0"/>
          <w:caps w:val="0"/>
          <w:spacing w:val="0"/>
          <w:sz w:val="32"/>
          <w:szCs w:val="32"/>
          <w:shd w:val="clear" w:fill="FFFFFF"/>
        </w:rPr>
        <w:t>工贸行业类企业安全基础薄弱，安全监管难度大。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b w:val="0"/>
          <w:bCs w:val="0"/>
          <w:i w:val="0"/>
          <w:iCs w:val="0"/>
          <w:caps w:val="0"/>
          <w:spacing w:val="0"/>
          <w:sz w:val="32"/>
          <w:szCs w:val="32"/>
        </w:rPr>
      </w:pPr>
      <w:r>
        <w:rPr>
          <w:rFonts w:hint="eastAsia" w:ascii="楷体" w:hAnsi="楷体" w:eastAsia="楷体" w:cs="楷体"/>
          <w:b/>
          <w:bCs/>
          <w:i w:val="0"/>
          <w:iCs w:val="0"/>
          <w:caps w:val="0"/>
          <w:spacing w:val="0"/>
          <w:sz w:val="32"/>
          <w:szCs w:val="32"/>
          <w:shd w:val="clear" w:fill="FFFFFF"/>
          <w:lang w:eastAsia="zh-CN"/>
        </w:rPr>
        <w:t>（二）</w:t>
      </w:r>
      <w:r>
        <w:rPr>
          <w:rFonts w:hint="eastAsia" w:ascii="楷体" w:hAnsi="楷体" w:eastAsia="楷体" w:cs="楷体"/>
          <w:b/>
          <w:bCs/>
          <w:i w:val="0"/>
          <w:iCs w:val="0"/>
          <w:caps w:val="0"/>
          <w:spacing w:val="0"/>
          <w:sz w:val="32"/>
          <w:szCs w:val="32"/>
          <w:shd w:val="clear" w:fill="FFFFFF"/>
        </w:rPr>
        <w:t>基层执法能力有待加强。</w:t>
      </w:r>
      <w:r>
        <w:rPr>
          <w:rFonts w:hint="eastAsia" w:ascii="仿宋_GB2312" w:hAnsi="仿宋_GB2312" w:eastAsia="仿宋_GB2312" w:cs="仿宋_GB2312"/>
          <w:b w:val="0"/>
          <w:bCs w:val="0"/>
          <w:i w:val="0"/>
          <w:iCs w:val="0"/>
          <w:caps w:val="0"/>
          <w:spacing w:val="0"/>
          <w:sz w:val="32"/>
          <w:szCs w:val="32"/>
          <w:shd w:val="clear" w:fill="FFFFFF"/>
        </w:rPr>
        <w:t>无法律专业的人才，由于基层行政执法工作任务重，待遇差，</w:t>
      </w:r>
      <w:r>
        <w:rPr>
          <w:rFonts w:hint="eastAsia" w:ascii="仿宋_GB2312" w:hAnsi="仿宋_GB2312" w:eastAsia="仿宋_GB2312" w:cs="仿宋_GB2312"/>
          <w:b w:val="0"/>
          <w:bCs w:val="0"/>
          <w:i w:val="0"/>
          <w:iCs w:val="0"/>
          <w:caps w:val="0"/>
          <w:spacing w:val="0"/>
          <w:sz w:val="32"/>
          <w:szCs w:val="32"/>
          <w:shd w:val="clear" w:fill="FFFFFF"/>
          <w:lang w:eastAsia="zh-CN"/>
        </w:rPr>
        <w:t>执法人员不想学、不想做</w:t>
      </w:r>
      <w:r>
        <w:rPr>
          <w:rFonts w:hint="eastAsia" w:ascii="仿宋_GB2312" w:hAnsi="仿宋_GB2312" w:eastAsia="仿宋_GB2312" w:cs="仿宋_GB2312"/>
          <w:b w:val="0"/>
          <w:bCs w:val="0"/>
          <w:i w:val="0"/>
          <w:iCs w:val="0"/>
          <w:caps w:val="0"/>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黑体" w:eastAsia="黑体" w:cs="黑体"/>
          <w:b w:val="0"/>
          <w:bCs w:val="0"/>
          <w:i w:val="0"/>
          <w:iCs w:val="0"/>
          <w:caps w:val="0"/>
          <w:spacing w:val="0"/>
          <w:sz w:val="32"/>
          <w:szCs w:val="32"/>
          <w:shd w:val="clear" w:fill="FFFFFF"/>
        </w:rPr>
      </w:pPr>
      <w:r>
        <w:rPr>
          <w:rFonts w:hint="eastAsia" w:ascii="黑体" w:hAnsi="黑体" w:eastAsia="黑体" w:cs="黑体"/>
          <w:b w:val="0"/>
          <w:bCs w:val="0"/>
          <w:i w:val="0"/>
          <w:iCs w:val="0"/>
          <w:caps w:val="0"/>
          <w:spacing w:val="0"/>
          <w:sz w:val="32"/>
          <w:szCs w:val="32"/>
          <w:shd w:val="clear" w:fill="FFFFFF"/>
        </w:rPr>
        <w:t>四、下一步工作打算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val="0"/>
          <w:bCs w:val="0"/>
          <w:i w:val="0"/>
          <w:iCs w:val="0"/>
          <w:caps w:val="0"/>
          <w:spacing w:val="0"/>
          <w:sz w:val="32"/>
          <w:szCs w:val="32"/>
        </w:rPr>
      </w:pPr>
      <w:r>
        <w:rPr>
          <w:rFonts w:hint="eastAsia" w:ascii="楷体" w:hAnsi="楷体" w:eastAsia="楷体" w:cs="楷体"/>
          <w:b/>
          <w:bCs/>
          <w:i w:val="0"/>
          <w:iCs w:val="0"/>
          <w:caps w:val="0"/>
          <w:spacing w:val="0"/>
          <w:sz w:val="32"/>
          <w:szCs w:val="32"/>
          <w:shd w:val="clear" w:fill="FFFFFF"/>
        </w:rPr>
        <w:t>（一）加大监管执法力度。</w:t>
      </w:r>
      <w:r>
        <w:rPr>
          <w:rFonts w:hint="eastAsia" w:ascii="仿宋_GB2312" w:hAnsi="仿宋_GB2312" w:eastAsia="仿宋_GB2312" w:cs="仿宋_GB2312"/>
          <w:b w:val="0"/>
          <w:bCs w:val="0"/>
          <w:i w:val="0"/>
          <w:iCs w:val="0"/>
          <w:caps w:val="0"/>
          <w:spacing w:val="0"/>
          <w:sz w:val="32"/>
          <w:szCs w:val="32"/>
          <w:shd w:val="clear" w:fill="FFFFFF"/>
        </w:rPr>
        <w:t>明确任务，全面落实省、</w:t>
      </w:r>
      <w:r>
        <w:rPr>
          <w:rFonts w:hint="eastAsia" w:ascii="仿宋_GB2312" w:hAnsi="仿宋_GB2312" w:eastAsia="仿宋_GB2312" w:cs="仿宋_GB2312"/>
          <w:b w:val="0"/>
          <w:bCs w:val="0"/>
          <w:i w:val="0"/>
          <w:iCs w:val="0"/>
          <w:caps w:val="0"/>
          <w:spacing w:val="0"/>
          <w:sz w:val="32"/>
          <w:szCs w:val="32"/>
          <w:shd w:val="clear" w:fill="FFFFFF"/>
          <w:lang w:eastAsia="zh-CN"/>
        </w:rPr>
        <w:t>市</w:t>
      </w:r>
      <w:r>
        <w:rPr>
          <w:rFonts w:hint="eastAsia" w:ascii="仿宋_GB2312" w:hAnsi="仿宋_GB2312" w:eastAsia="仿宋_GB2312" w:cs="仿宋_GB2312"/>
          <w:b w:val="0"/>
          <w:bCs w:val="0"/>
          <w:i w:val="0"/>
          <w:iCs w:val="0"/>
          <w:caps w:val="0"/>
          <w:spacing w:val="0"/>
          <w:sz w:val="32"/>
          <w:szCs w:val="32"/>
          <w:shd w:val="clear" w:fill="FFFFFF"/>
        </w:rPr>
        <w:t>、县相关工作要求，确保完成年度执法监管计划。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val="0"/>
          <w:bCs w:val="0"/>
          <w:i w:val="0"/>
          <w:iCs w:val="0"/>
          <w:caps w:val="0"/>
          <w:spacing w:val="0"/>
          <w:sz w:val="32"/>
          <w:szCs w:val="32"/>
        </w:rPr>
      </w:pPr>
      <w:r>
        <w:rPr>
          <w:rFonts w:hint="eastAsia" w:ascii="楷体" w:hAnsi="楷体" w:eastAsia="楷体" w:cs="楷体"/>
          <w:b/>
          <w:bCs/>
          <w:i w:val="0"/>
          <w:iCs w:val="0"/>
          <w:caps w:val="0"/>
          <w:spacing w:val="0"/>
          <w:sz w:val="32"/>
          <w:szCs w:val="32"/>
          <w:shd w:val="clear" w:fill="FFFFFF"/>
        </w:rPr>
        <w:t>（二）落实普法责任。</w:t>
      </w:r>
      <w:r>
        <w:rPr>
          <w:rFonts w:hint="eastAsia" w:ascii="仿宋_GB2312" w:hAnsi="仿宋_GB2312" w:eastAsia="仿宋_GB2312" w:cs="仿宋_GB2312"/>
          <w:b w:val="0"/>
          <w:bCs w:val="0"/>
          <w:i w:val="0"/>
          <w:iCs w:val="0"/>
          <w:caps w:val="0"/>
          <w:spacing w:val="0"/>
          <w:sz w:val="32"/>
          <w:szCs w:val="32"/>
          <w:shd w:val="clear" w:fill="FFFFFF"/>
        </w:rPr>
        <w:t>加强普法与执法的有机融合，认真落实“谁执法，谁普法”责任制，建立“以案释法”制度，注重利用重事故案例开展普法工作，推动以案释法工作常态化、规范化。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楷体" w:hAnsi="楷体" w:eastAsia="楷体" w:cs="楷体"/>
          <w:b/>
          <w:bCs/>
          <w:i w:val="0"/>
          <w:iCs w:val="0"/>
          <w:caps w:val="0"/>
          <w:spacing w:val="0"/>
          <w:sz w:val="32"/>
          <w:szCs w:val="32"/>
        </w:rPr>
      </w:pPr>
      <w:r>
        <w:rPr>
          <w:rFonts w:hint="eastAsia" w:ascii="楷体" w:hAnsi="楷体" w:eastAsia="楷体" w:cs="楷体"/>
          <w:b/>
          <w:bCs/>
          <w:i w:val="0"/>
          <w:iCs w:val="0"/>
          <w:caps w:val="0"/>
          <w:spacing w:val="0"/>
          <w:sz w:val="32"/>
          <w:szCs w:val="32"/>
          <w:shd w:val="clear" w:fill="FFFFFF"/>
        </w:rPr>
        <w:t>（三）引进法律专业人才，鼓励年轻人参加司法专业考试。</w:t>
      </w:r>
    </w:p>
    <w:p>
      <w:pPr>
        <w:rPr>
          <w:rFonts w:hint="eastAsia" w:ascii="楷体" w:hAnsi="楷体" w:eastAsia="楷体" w:cs="楷体"/>
          <w:sz w:val="32"/>
          <w:szCs w:val="32"/>
        </w:rPr>
      </w:pPr>
    </w:p>
    <w:p>
      <w:pPr>
        <w:ind w:firstLine="4800" w:firstLineChars="1500"/>
        <w:rPr>
          <w:rFonts w:hint="eastAsia" w:ascii="仿宋_GB2312" w:hAnsi="仿宋_GB2312" w:eastAsia="仿宋_GB2312" w:cs="仿宋_GB2312"/>
          <w:b w:val="0"/>
          <w:bCs w:val="0"/>
          <w:i w:val="0"/>
          <w:iCs w:val="0"/>
          <w:caps w:val="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spacing w:val="0"/>
          <w:kern w:val="0"/>
          <w:sz w:val="32"/>
          <w:szCs w:val="32"/>
          <w:shd w:val="clear" w:fill="FFFFFF"/>
          <w:lang w:val="en-US" w:eastAsia="zh-CN" w:bidi="ar"/>
        </w:rPr>
        <w:t>蓝山县应急管理局</w:t>
      </w:r>
    </w:p>
    <w:p>
      <w:pPr>
        <w:ind w:firstLine="4800" w:firstLineChars="1500"/>
        <w:rPr>
          <w:rFonts w:hint="default" w:ascii="仿宋_GB2312" w:hAnsi="仿宋_GB2312" w:eastAsia="仿宋_GB2312" w:cs="仿宋_GB2312"/>
          <w:b w:val="0"/>
          <w:bCs w:val="0"/>
          <w:i w:val="0"/>
          <w:iCs w:val="0"/>
          <w:caps w:val="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spacing w:val="0"/>
          <w:kern w:val="0"/>
          <w:sz w:val="32"/>
          <w:szCs w:val="32"/>
          <w:shd w:val="clear" w:fill="FFFFFF"/>
          <w:lang w:val="en-US" w:eastAsia="zh-CN" w:bidi="ar"/>
        </w:rPr>
        <w:t>2023年2月23日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BF787D"/>
    <w:multiLevelType w:val="singleLevel"/>
    <w:tmpl w:val="12BF787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MTEzMmFkOTgyYTQwZTA5MDdjM2NiZjNjOGFlOTIifQ=="/>
  </w:docVars>
  <w:rsids>
    <w:rsidRoot w:val="00000000"/>
    <w:rsid w:val="00A62112"/>
    <w:rsid w:val="029A408B"/>
    <w:rsid w:val="04A42CB0"/>
    <w:rsid w:val="062F62EE"/>
    <w:rsid w:val="384F767B"/>
    <w:rsid w:val="40DD7EF4"/>
    <w:rsid w:val="6A163A3C"/>
    <w:rsid w:val="795B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1821</Words>
  <Characters>1873</Characters>
  <Lines>0</Lines>
  <Paragraphs>0</Paragraphs>
  <TotalTime>71</TotalTime>
  <ScaleCrop>false</ScaleCrop>
  <LinksUpToDate>false</LinksUpToDate>
  <CharactersWithSpaces>1873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2023-02-23T07:44:00Z</dcterms:created>
  <dc:creator>Administrator</dc:creator>
  <cp:lastModifiedBy>Administrator</cp:lastModifiedBy>
  <dcterms:modified xsi:type="dcterms:W3CDTF">2023-12-22T06:22:49Z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861B4D6724AA4B3BAB86502240537C0F</vt:lpwstr>
  </property>
</Properties>
</file>