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蓝山县水利局2022年度总体执法报告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今</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为深入贯彻中央、省委、市委、县委关于法治建设的决策部署，进一步推动全县治理体系和治理能力现代化，根据县委全面依法治县委员会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工作要求，</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eastAsia="zh-CN"/>
        </w:rPr>
        <w:t>围</w:t>
      </w:r>
      <w:r>
        <w:rPr>
          <w:rFonts w:hint="eastAsia" w:ascii="仿宋_GB2312" w:hAnsi="仿宋_GB2312" w:eastAsia="仿宋_GB2312" w:cs="仿宋_GB2312"/>
          <w:sz w:val="32"/>
          <w:szCs w:val="32"/>
        </w:rPr>
        <w:t>绕全局中心工作，坚持以依法行政为核心，以制度建设为保障，以强化执法监督为手段，为行政执法工作提供坚强的保障。现将我局依法行政工作总结如下:</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一、领导重视，不断加强执法队伍建设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我局高度重视依法行政工作，始终把提高全体干部职工的法制素质作为提高依法行政能力的关键环节来抓，大力开展执法队伍建设:一是坚持执法人员持证上岗制度。全局</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人持《行政执法证》，在执法过程中，做到了亮证执法。二是坚持学法制度。组织开展法制专题讲座、执法调研、执法交流等活动，今年开展了《宪法》、《民法典》、《中华人民共和国水土保持法》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中华人民共和国河道管理条例</w:t>
      </w:r>
      <w:r>
        <w:rPr>
          <w:rFonts w:hint="eastAsia" w:ascii="仿宋_GB2312" w:hAnsi="仿宋_GB2312" w:eastAsia="仿宋_GB2312" w:cs="仿宋_GB2312"/>
          <w:sz w:val="32"/>
          <w:szCs w:val="32"/>
          <w:lang w:eastAsia="zh-CN"/>
        </w:rPr>
        <w:t>》《中华人民共和国长江保护法》等培训宣传</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结合工作实际开展依法行政</w:t>
      </w:r>
      <w:r>
        <w:rPr>
          <w:rFonts w:hint="eastAsia" w:ascii="仿宋_GB2312" w:hAnsi="仿宋_GB2312" w:eastAsia="仿宋_GB2312" w:cs="仿宋_GB2312"/>
          <w:sz w:val="32"/>
          <w:szCs w:val="32"/>
          <w:lang w:eastAsia="zh-CN"/>
        </w:rPr>
        <w:t>现场调研交流；</w:t>
      </w:r>
      <w:r>
        <w:rPr>
          <w:rFonts w:hint="eastAsia" w:ascii="仿宋_GB2312" w:hAnsi="微软雅黑" w:eastAsia="仿宋_GB2312" w:cs="仿宋_GB2312"/>
          <w:b w:val="0"/>
          <w:bCs w:val="0"/>
          <w:i w:val="0"/>
          <w:iCs w:val="0"/>
          <w:caps w:val="0"/>
          <w:color w:val="000000"/>
          <w:spacing w:val="0"/>
          <w:sz w:val="32"/>
          <w:szCs w:val="32"/>
          <w:shd w:val="clear" w:fill="FFFFFF"/>
        </w:rPr>
        <w:t>组织70多名在职在编人员参加2022年度全</w:t>
      </w:r>
      <w:r>
        <w:rPr>
          <w:rFonts w:hint="eastAsia" w:ascii="仿宋_GB2312" w:hAnsi="微软雅黑" w:eastAsia="仿宋_GB2312" w:cs="仿宋_GB2312"/>
          <w:b w:val="0"/>
          <w:bCs w:val="0"/>
          <w:i w:val="0"/>
          <w:iCs w:val="0"/>
          <w:caps w:val="0"/>
          <w:color w:val="000000"/>
          <w:spacing w:val="0"/>
          <w:sz w:val="32"/>
          <w:szCs w:val="32"/>
          <w:shd w:val="clear" w:fill="FFFFFF"/>
          <w:lang w:eastAsia="zh-CN"/>
        </w:rPr>
        <w:t>县</w:t>
      </w:r>
      <w:r>
        <w:rPr>
          <w:rFonts w:hint="eastAsia" w:ascii="仿宋_GB2312" w:hAnsi="微软雅黑" w:eastAsia="仿宋_GB2312" w:cs="仿宋_GB2312"/>
          <w:b w:val="0"/>
          <w:bCs w:val="0"/>
          <w:i w:val="0"/>
          <w:iCs w:val="0"/>
          <w:caps w:val="0"/>
          <w:color w:val="000000"/>
          <w:spacing w:val="0"/>
          <w:sz w:val="32"/>
          <w:szCs w:val="32"/>
          <w:shd w:val="clear" w:fill="FFFFFF"/>
        </w:rPr>
        <w:t>干部职工学法用法建档考试，在线考试通过率100%。</w:t>
      </w:r>
      <w:r>
        <w:rPr>
          <w:rFonts w:hint="eastAsia" w:ascii="仿宋_GB2312" w:hAnsi="仿宋_GB2312" w:eastAsia="仿宋_GB2312" w:cs="仿宋_GB2312"/>
          <w:sz w:val="32"/>
          <w:szCs w:val="32"/>
        </w:rPr>
        <w:t>通过培训</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，全体执法人员的执法水平和能力都有了较大提高，一支高素质的安全行政执法队伍基本形成，为</w:t>
      </w:r>
      <w:r>
        <w:rPr>
          <w:rFonts w:hint="eastAsia" w:ascii="仿宋_GB2312" w:hAnsi="仿宋_GB2312" w:eastAsia="仿宋_GB2312" w:cs="仿宋_GB2312"/>
          <w:sz w:val="32"/>
          <w:szCs w:val="32"/>
          <w:lang w:eastAsia="zh-CN"/>
        </w:rPr>
        <w:t>水</w:t>
      </w:r>
      <w:r>
        <w:rPr>
          <w:rFonts w:hint="eastAsia" w:ascii="仿宋_GB2312" w:hAnsi="仿宋_GB2312" w:eastAsia="仿宋_GB2312" w:cs="仿宋_GB2312"/>
          <w:sz w:val="32"/>
          <w:szCs w:val="32"/>
        </w:rPr>
        <w:t>行政执法工作奠定了良好的基础。</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二、完善制度，不断规范执法行为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（一）强化</w:t>
      </w:r>
      <w:r>
        <w:rPr>
          <w:rFonts w:hint="eastAsia" w:ascii="仿宋_GB2312" w:hAnsi="仿宋_GB2312" w:eastAsia="仿宋_GB2312" w:cs="仿宋_GB2312"/>
          <w:sz w:val="32"/>
          <w:szCs w:val="32"/>
        </w:rPr>
        <w:t>制度建设，是促进依法行政，规范行政执法程序，进一步提高行政机关行政执法水平，保障法律、法规和规章正确实施的关键，我局始终坚持制定和完善相关制度，</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lang w:val="en-US" w:eastAsia="zh-CN"/>
        </w:rPr>
        <w:t>落实行政执法“三项制度”，</w:t>
      </w:r>
      <w:r>
        <w:rPr>
          <w:rFonts w:hint="eastAsia" w:ascii="仿宋_GB2312" w:hAnsi="仿宋_GB2312" w:eastAsia="仿宋_GB2312" w:cs="仿宋_GB2312"/>
          <w:sz w:val="32"/>
          <w:szCs w:val="32"/>
        </w:rPr>
        <w:t>确保行政执法工作得到有力保障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我局共实施行政执法行为35件次。其中，行政许可（已转县行政审批局审批），行政检查25件次，行政费用征收369万元，联合执法10件次。行政处罚立案7件，结案7件，结案率100%，公示率100%，罚没金额19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严格规范执法行为。认真开展规范行政处罚自由裁量权工作，制定了自由裁量权适用标准，对各行政处罚的裁量幅度进行细化、量化，在依法依规进行案件调查、准确定性的基础上，按自由裁量权适用标准公开、公平、公正地实施行政处罚。要求在执法中严格按照法律、法规、规章规定的步骤、方式、顺序、期限，开展执法活动，</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依照执法文书的要求和查明的案件事实，规范、准确地填写有关内容，对适用的法律依据,载明法律依据的全称，引用条文具体到每一条、每一款、每一项、每一目，提高了执法文书的法律效力。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不断完善依法决策机制，我局做出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重大决策、政策，都要经过调研、咨询、讨论环节，凡是涉及重要行政许可、重大行政处罚的事项，都要逐级审批、党组讨论决定，严格执行规范性文件审查备案工作，规范性文件出台前进行审查，出台后，进行备案，对提出的审查意见及时纠正。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年，我们按照</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政府的部署和要求，对当年颁发的文件进行了清理，共清理文件</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件，清理出规范性文件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件，继续有效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件，确保了规范性文件的合法性和时效性，</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三、突出重点，不断加大执法力度</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强化安全监督检查执法。</w:t>
      </w:r>
      <w:r>
        <w:rPr>
          <w:rFonts w:hint="eastAsia" w:ascii="仿宋_GB2312" w:hAnsi="仿宋_GB2312" w:eastAsia="仿宋_GB2312" w:cs="仿宋_GB2312"/>
          <w:sz w:val="32"/>
          <w:szCs w:val="32"/>
        </w:rPr>
        <w:t>把隐患排查治理工作制度化、规范化、常态化，要求各</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局属</w:t>
      </w:r>
      <w:r>
        <w:rPr>
          <w:rFonts w:hint="eastAsia" w:ascii="仿宋_GB2312" w:hAnsi="仿宋_GB2312" w:eastAsia="仿宋_GB2312" w:cs="仿宋_GB2312"/>
          <w:sz w:val="32"/>
          <w:szCs w:val="32"/>
        </w:rPr>
        <w:t>各单位坚持每月一排查、每月一通报，及时消除事故隐患，做到排查在先、防范在先、治理在先，全方位对重点行业、重点领域、重要部位的隐患进行排查整治，不留死角。</w:t>
      </w:r>
      <w:r>
        <w:rPr>
          <w:rFonts w:hint="eastAsia" w:ascii="仿宋_GB2312" w:hAnsi="仿宋_GB2312" w:eastAsia="仿宋_GB2312" w:cs="仿宋_GB2312"/>
          <w:sz w:val="32"/>
          <w:szCs w:val="32"/>
          <w:lang w:eastAsia="zh-CN"/>
        </w:rPr>
        <w:t>今</w:t>
      </w:r>
      <w:r>
        <w:rPr>
          <w:rFonts w:hint="eastAsia" w:ascii="仿宋_GB2312" w:hAnsi="仿宋_GB2312" w:eastAsia="仿宋_GB2312" w:cs="仿宋_GB2312"/>
          <w:sz w:val="32"/>
          <w:szCs w:val="32"/>
        </w:rPr>
        <w:t>年，我局制定</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详尽的年度监督检查执法计划，报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人民政府审批后严格执行</w:t>
      </w:r>
      <w:r>
        <w:rPr>
          <w:rFonts w:hint="eastAsia" w:ascii="仿宋_GB2312" w:hAnsi="仿宋_GB2312" w:eastAsia="仿宋_GB2312" w:cs="仿宋_GB2312"/>
          <w:sz w:val="32"/>
          <w:szCs w:val="32"/>
          <w:lang w:eastAsia="zh-CN"/>
        </w:rPr>
        <w:t>，并录入了“双随机</w:t>
      </w:r>
      <w:r>
        <w:rPr>
          <w:rFonts w:hint="eastAsia" w:ascii="仿宋_GB2312" w:hAnsi="仿宋_GB2312" w:eastAsia="仿宋_GB2312" w:cs="仿宋_GB2312"/>
          <w:sz w:val="32"/>
          <w:szCs w:val="32"/>
          <w:lang w:val="en-US" w:eastAsia="zh-CN"/>
        </w:rPr>
        <w:t xml:space="preserve"> 一公开”监管平台，</w:t>
      </w:r>
      <w:r>
        <w:rPr>
          <w:rFonts w:hint="eastAsia" w:ascii="仿宋_GB2312" w:hAnsi="仿宋_GB2312" w:eastAsia="仿宋_GB2312" w:cs="仿宋_GB2312"/>
          <w:sz w:val="32"/>
          <w:szCs w:val="32"/>
        </w:rPr>
        <w:t>执法计划中明确各业务</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室监管的对象、主要事项、频率、方式和职责分工，把企业的监管责任明确到人。</w:t>
      </w:r>
    </w:p>
    <w:p>
      <w:pPr>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lang w:val="en-US" w:eastAsia="zh-CN"/>
        </w:rPr>
        <w:t>行政执法体制改革情况。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2019年县机构改革，县水利局无行政执法专职机构。</w:t>
      </w:r>
    </w:p>
    <w:p>
      <w:pPr>
        <w:numPr>
          <w:ilvl w:val="0"/>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（三）严格事故查处和责任追究。</w:t>
      </w:r>
      <w:r>
        <w:rPr>
          <w:rFonts w:hint="eastAsia" w:ascii="仿宋_GB2312" w:hAnsi="仿宋_GB2312" w:eastAsia="仿宋_GB2312" w:cs="仿宋_GB2312"/>
          <w:sz w:val="32"/>
          <w:szCs w:val="32"/>
        </w:rPr>
        <w:t>严格按“四不放过”原则，重点查处隐瞒不报或迟报少报的事故，挂牌隐患未整改到位发生的事故、非法生产经营引发的事故。在事故调查处理中，坚决做到四个到位:即企业的处罚到位，领导责任追究到位，整改措施落实到位，综合评先一票否决到位。</w:t>
      </w:r>
    </w:p>
    <w:p>
      <w:pPr>
        <w:numPr>
          <w:ilvl w:val="0"/>
          <w:numId w:val="0"/>
        </w:num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（四）落实责任，不断强化执法监督。</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坚持党组审议制度</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对于我局执法人员作出的行政处罚，都必须经</w:t>
      </w:r>
      <w:r>
        <w:rPr>
          <w:rFonts w:hint="eastAsia" w:ascii="仿宋_GB2312" w:hAnsi="仿宋_GB2312" w:eastAsia="仿宋_GB2312" w:cs="仿宋_GB2312"/>
          <w:sz w:val="32"/>
          <w:szCs w:val="32"/>
          <w:lang w:eastAsia="zh-CN"/>
        </w:rPr>
        <w:t>党组</w:t>
      </w:r>
      <w:r>
        <w:rPr>
          <w:rFonts w:hint="eastAsia" w:ascii="仿宋_GB2312" w:hAnsi="仿宋_GB2312" w:eastAsia="仿宋_GB2312" w:cs="仿宋_GB2312"/>
          <w:sz w:val="32"/>
          <w:szCs w:val="32"/>
        </w:rPr>
        <w:t>审核把关;对给予责令停产停业整顿、责令停产停业、责令停止建设、责令停止施工、吊销有关许可证、撤销有关执业资格或者岗位证书、3万元以上罚款、没收违法所得3万元以上等较大行政处罚时，都必须由</w:t>
      </w:r>
      <w:r>
        <w:rPr>
          <w:rFonts w:hint="eastAsia" w:ascii="仿宋_GB2312" w:hAnsi="仿宋_GB2312" w:eastAsia="仿宋_GB2312" w:cs="仿宋_GB2312"/>
          <w:sz w:val="32"/>
          <w:szCs w:val="32"/>
          <w:lang w:eastAsia="zh-CN"/>
        </w:rPr>
        <w:t>党组</w:t>
      </w:r>
      <w:r>
        <w:rPr>
          <w:rFonts w:hint="eastAsia" w:ascii="仿宋_GB2312" w:hAnsi="仿宋_GB2312" w:eastAsia="仿宋_GB2312" w:cs="仿宋_GB2312"/>
          <w:sz w:val="32"/>
          <w:szCs w:val="32"/>
        </w:rPr>
        <w:t>会集体讨论决定</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2、加大检查考核。</w:t>
      </w:r>
      <w:r>
        <w:rPr>
          <w:rFonts w:hint="eastAsia" w:ascii="仿宋_GB2312" w:hAnsi="仿宋_GB2312" w:eastAsia="仿宋_GB2312" w:cs="仿宋_GB2312"/>
          <w:sz w:val="32"/>
          <w:szCs w:val="32"/>
        </w:rPr>
        <w:t>我局每半年组织开展一次行政执法专项检查，对各业务</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室和</w:t>
      </w:r>
      <w:r>
        <w:rPr>
          <w:rFonts w:hint="eastAsia" w:ascii="仿宋_GB2312" w:hAnsi="仿宋_GB2312" w:eastAsia="仿宋_GB2312" w:cs="仿宋_GB2312"/>
          <w:sz w:val="32"/>
          <w:szCs w:val="32"/>
          <w:lang w:eastAsia="zh-CN"/>
        </w:rPr>
        <w:t>局属</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生</w:t>
      </w:r>
      <w:r>
        <w:rPr>
          <w:rFonts w:hint="eastAsia" w:ascii="仿宋_GB2312" w:hAnsi="仿宋_GB2312" w:eastAsia="仿宋_GB2312" w:cs="仿宋_GB2312"/>
          <w:sz w:val="32"/>
          <w:szCs w:val="32"/>
        </w:rPr>
        <w:t>产监督检查、行政许可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执法文书使用等情况进行检查。年终，我局还按照全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行政执法责任制评议考核要求，对</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业务</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室和</w:t>
      </w:r>
      <w:r>
        <w:rPr>
          <w:rFonts w:hint="eastAsia" w:ascii="仿宋_GB2312" w:hAnsi="仿宋_GB2312" w:eastAsia="仿宋_GB2312" w:cs="仿宋_GB2312"/>
          <w:sz w:val="32"/>
          <w:szCs w:val="32"/>
          <w:lang w:eastAsia="zh-CN"/>
        </w:rPr>
        <w:t>局属</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行政执法工作逐项进行考核，把执法的质量与具体执法人员的责任挂起钩来，将考核结果纳入年度绩效考核。</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3、定期开展案卷评查。</w:t>
      </w:r>
      <w:r>
        <w:rPr>
          <w:rFonts w:hint="eastAsia" w:ascii="仿宋_GB2312" w:hAnsi="仿宋_GB2312" w:eastAsia="仿宋_GB2312" w:cs="仿宋_GB2312"/>
          <w:sz w:val="32"/>
          <w:szCs w:val="32"/>
        </w:rPr>
        <w:t>我局建立了行政执法案卷定期评查制度，每年对各业务</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室和</w:t>
      </w:r>
      <w:r>
        <w:rPr>
          <w:rFonts w:hint="eastAsia" w:ascii="仿宋_GB2312" w:hAnsi="仿宋_GB2312" w:eastAsia="仿宋_GB2312" w:cs="仿宋_GB2312"/>
          <w:sz w:val="32"/>
          <w:szCs w:val="32"/>
          <w:lang w:eastAsia="zh-CN"/>
        </w:rPr>
        <w:t>局属</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执法文书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案卷进行抽</w:t>
      </w:r>
      <w:r>
        <w:rPr>
          <w:rFonts w:hint="eastAsia" w:ascii="仿宋_GB2312" w:hAnsi="仿宋_GB2312" w:eastAsia="仿宋_GB2312" w:cs="仿宋_GB2312"/>
          <w:sz w:val="32"/>
          <w:szCs w:val="32"/>
          <w:lang w:eastAsia="zh-CN"/>
        </w:rPr>
        <w:t>查审</w:t>
      </w:r>
      <w:r>
        <w:rPr>
          <w:rFonts w:hint="eastAsia" w:ascii="仿宋_GB2312" w:hAnsi="仿宋_GB2312" w:eastAsia="仿宋_GB2312" w:cs="仿宋_GB2312"/>
          <w:sz w:val="32"/>
          <w:szCs w:val="32"/>
        </w:rPr>
        <w:t>核，全面把关，将检查结果在</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系统通报，及时发现执法中存在的问题，提出改进建议。</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四、行政执法存在的主要问题</w:t>
      </w:r>
    </w:p>
    <w:p>
      <w:pPr>
        <w:numPr>
          <w:ilvl w:val="0"/>
          <w:numId w:val="1"/>
        </w:numPr>
        <w:ind w:left="640" w:leftChars="0" w:firstLine="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无专职水行政执法队伍机构编制。</w:t>
      </w:r>
    </w:p>
    <w:p>
      <w:pPr>
        <w:numPr>
          <w:ilvl w:val="0"/>
          <w:numId w:val="1"/>
        </w:numPr>
        <w:ind w:left="640" w:leftChars="0" w:firstLine="0" w:firstLineChars="0"/>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水行政执法队伍力量薄弱。</w:t>
      </w:r>
    </w:p>
    <w:p>
      <w:pPr>
        <w:numPr>
          <w:ilvl w:val="0"/>
          <w:numId w:val="1"/>
        </w:numPr>
        <w:ind w:left="640" w:leftChars="0" w:firstLine="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执法素质有待加强、提升。</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五、2023年行政执法工作计划及建议</w:t>
      </w:r>
    </w:p>
    <w:p>
      <w:pPr>
        <w:numPr>
          <w:ilvl w:val="0"/>
          <w:numId w:val="2"/>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建议成立专职水行政执法机构和队伍。</w:t>
      </w:r>
    </w:p>
    <w:p>
      <w:pPr>
        <w:numPr>
          <w:ilvl w:val="0"/>
          <w:numId w:val="2"/>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加强各部门执法交流学习。</w:t>
      </w:r>
    </w:p>
    <w:p>
      <w:pPr>
        <w:numPr>
          <w:ilvl w:val="0"/>
          <w:numId w:val="2"/>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加大执法力度，提升执法水平。</w:t>
      </w: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b w:val="0"/>
          <w:bCs w:val="0"/>
          <w:sz w:val="32"/>
          <w:szCs w:val="32"/>
          <w:lang w:val="en-US" w:eastAsia="zh-CN"/>
        </w:rPr>
      </w:pPr>
    </w:p>
    <w:p>
      <w:pPr>
        <w:numPr>
          <w:ilvl w:val="0"/>
          <w:numId w:val="0"/>
        </w:numPr>
        <w:ind w:firstLine="5440" w:firstLineChars="17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蓝山县水利局</w:t>
      </w:r>
    </w:p>
    <w:p>
      <w:pPr>
        <w:numPr>
          <w:ilvl w:val="0"/>
          <w:numId w:val="0"/>
        </w:numPr>
        <w:ind w:firstLine="5120" w:firstLineChars="16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2022年12月30日</w:t>
      </w:r>
    </w:p>
    <w:p>
      <w:pPr>
        <w:ind w:firstLine="640" w:firstLineChars="200"/>
        <w:rPr>
          <w:rFonts w:hint="eastAsia" w:ascii="仿宋_GB2312" w:hAnsi="仿宋_GB2312" w:eastAsia="仿宋_GB2312" w:cs="仿宋_GB2312"/>
          <w:sz w:val="32"/>
          <w:szCs w:val="32"/>
        </w:rPr>
      </w:pPr>
    </w:p>
    <w:p>
      <w:pPr>
        <w:rPr>
          <w:rFonts w:hint="eastAsia"/>
        </w:rPr>
      </w:pPr>
    </w:p>
    <w:sectPr>
      <w:footerReference r:id="rId3" w:type="default"/>
      <w:pgSz w:w="11906" w:h="16838"/>
      <w:pgMar w:top="1440" w:right="1800" w:bottom="17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03F55"/>
    <w:multiLevelType w:val="singleLevel"/>
    <w:tmpl w:val="92503F55"/>
    <w:lvl w:ilvl="0" w:tentative="0">
      <w:start w:val="1"/>
      <w:numFmt w:val="decimal"/>
      <w:suff w:val="nothing"/>
      <w:lvlText w:val="%1、"/>
      <w:lvlJc w:val="left"/>
    </w:lvl>
  </w:abstractNum>
  <w:abstractNum w:abstractNumId="1">
    <w:nsid w:val="7B42AFE0"/>
    <w:multiLevelType w:val="singleLevel"/>
    <w:tmpl w:val="7B42AFE0"/>
    <w:lvl w:ilvl="0" w:tentative="0">
      <w:start w:val="1"/>
      <w:numFmt w:val="decimal"/>
      <w:suff w:val="nothing"/>
      <w:lvlText w:val="%1、"/>
      <w:lvlJc w:val="left"/>
      <w:pPr>
        <w:ind w:left="64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MTEzMmFkOTgyYTQwZTA5MDdjM2NiZjNjOGFlOTIifQ=="/>
  </w:docVars>
  <w:rsids>
    <w:rsidRoot w:val="45520432"/>
    <w:rsid w:val="11B218A1"/>
    <w:rsid w:val="15233701"/>
    <w:rsid w:val="15332816"/>
    <w:rsid w:val="15E81AAD"/>
    <w:rsid w:val="1C2E555E"/>
    <w:rsid w:val="1D2642A2"/>
    <w:rsid w:val="23BA1AE7"/>
    <w:rsid w:val="326851EE"/>
    <w:rsid w:val="3C8773DA"/>
    <w:rsid w:val="45520432"/>
    <w:rsid w:val="4D9C09E5"/>
    <w:rsid w:val="67E51BF1"/>
    <w:rsid w:val="7E86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2078</Words>
  <Characters>2119</Characters>
  <Lines>0</Lines>
  <Paragraphs>0</Paragraphs>
  <TotalTime>43</TotalTime>
  <ScaleCrop>false</ScaleCrop>
  <LinksUpToDate>false</LinksUpToDate>
  <CharactersWithSpaces>2124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2023-02-24T06:48:00Z</dcterms:created>
  <dc:creator>Administrator</dc:creator>
  <cp:lastModifiedBy>Administrator</cp:lastModifiedBy>
  <cp:lastPrinted>2023-02-28T08:20:00Z</cp:lastPrinted>
  <dcterms:modified xsi:type="dcterms:W3CDTF">2023-08-30T01:58:28Z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10FD7C0D678B428BB719ADB279A2013F</vt:lpwstr>
  </property>
</Properties>
</file>